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3E" w:rsidRPr="00DC6BD3" w:rsidRDefault="00B8273E" w:rsidP="00B8273E">
      <w:pPr>
        <w:ind w:firstLine="720"/>
        <w:rPr>
          <w:rStyle w:val="Heading1Char"/>
          <w:color w:val="auto"/>
        </w:rPr>
      </w:pPr>
      <w:r w:rsidRPr="00DC6BD3">
        <w:rPr>
          <w:rStyle w:val="Heading1Char"/>
          <w:color w:val="auto"/>
        </w:rPr>
        <w:t xml:space="preserve">Program SAO Summary Evaluation Form </w:t>
      </w:r>
    </w:p>
    <w:tbl>
      <w:tblPr>
        <w:tblStyle w:val="TableGrid"/>
        <w:tblW w:w="0" w:type="auto"/>
        <w:tblLook w:val="04A0" w:firstRow="1" w:lastRow="0" w:firstColumn="1" w:lastColumn="0" w:noHBand="0" w:noVBand="1"/>
      </w:tblPr>
      <w:tblGrid>
        <w:gridCol w:w="5508"/>
        <w:gridCol w:w="5508"/>
      </w:tblGrid>
      <w:tr w:rsidR="00DC6BD3" w:rsidRPr="00DC6BD3" w:rsidTr="00B8273E">
        <w:tc>
          <w:tcPr>
            <w:tcW w:w="5508" w:type="dxa"/>
          </w:tcPr>
          <w:p w:rsidR="00B8273E" w:rsidRPr="00DC6BD3" w:rsidRDefault="00B8273E" w:rsidP="00913538">
            <w:pPr>
              <w:rPr>
                <w:b/>
                <w:color w:val="auto"/>
              </w:rPr>
            </w:pPr>
            <w:r w:rsidRPr="00DC6BD3">
              <w:rPr>
                <w:rFonts w:asciiTheme="minorHAnsi" w:hAnsiTheme="minorHAnsi"/>
                <w:color w:val="auto"/>
              </w:rPr>
              <w:t>Division</w:t>
            </w:r>
            <w:r w:rsidRPr="00DC6BD3">
              <w:rPr>
                <w:rFonts w:asciiTheme="minorHAnsi" w:hAnsiTheme="minorHAnsi"/>
                <w:b/>
                <w:color w:val="auto"/>
              </w:rPr>
              <w:t>/</w:t>
            </w:r>
            <w:r w:rsidRPr="00DC6BD3">
              <w:rPr>
                <w:rFonts w:asciiTheme="minorHAnsi" w:hAnsiTheme="minorHAnsi"/>
                <w:color w:val="auto"/>
              </w:rPr>
              <w:t>Program:</w:t>
            </w:r>
            <w:r w:rsidR="00197CB1">
              <w:rPr>
                <w:rFonts w:asciiTheme="minorHAnsi" w:hAnsiTheme="minorHAnsi"/>
                <w:color w:val="auto"/>
              </w:rPr>
              <w:t xml:space="preserve"> </w:t>
            </w:r>
            <w:r w:rsidR="005236F5">
              <w:rPr>
                <w:rFonts w:asciiTheme="minorHAnsi" w:hAnsiTheme="minorHAnsi"/>
                <w:color w:val="auto"/>
              </w:rPr>
              <w:t>Counseling</w:t>
            </w:r>
            <w:r w:rsidR="00197CB1">
              <w:rPr>
                <w:rFonts w:asciiTheme="minorHAnsi" w:hAnsiTheme="minorHAnsi"/>
                <w:color w:val="auto"/>
              </w:rPr>
              <w:t xml:space="preserve"> </w:t>
            </w:r>
            <w:r w:rsidRPr="00DC6BD3">
              <w:rPr>
                <w:rFonts w:asciiTheme="minorHAnsi" w:hAnsiTheme="minorHAnsi"/>
                <w:b/>
                <w:color w:val="auto"/>
              </w:rPr>
              <w:br/>
            </w:r>
            <w:r w:rsidRPr="00DC6BD3">
              <w:rPr>
                <w:rFonts w:asciiTheme="minorHAnsi" w:hAnsiTheme="minorHAnsi"/>
                <w:color w:val="auto"/>
              </w:rPr>
              <w:t>Semester Evaluated:</w:t>
            </w:r>
            <w:r w:rsidR="00197CB1">
              <w:rPr>
                <w:rFonts w:asciiTheme="minorHAnsi" w:hAnsiTheme="minorHAnsi"/>
                <w:color w:val="auto"/>
              </w:rPr>
              <w:t xml:space="preserve"> Fall 2013</w:t>
            </w:r>
            <w:r w:rsidRPr="00DC6BD3">
              <w:rPr>
                <w:rFonts w:asciiTheme="minorHAnsi" w:hAnsiTheme="minorHAnsi"/>
                <w:color w:val="auto"/>
              </w:rPr>
              <w:br/>
              <w:t>Next Evaluation:</w:t>
            </w:r>
            <w:r w:rsidR="005236F5">
              <w:rPr>
                <w:rFonts w:asciiTheme="minorHAnsi" w:hAnsiTheme="minorHAnsi"/>
                <w:color w:val="auto"/>
              </w:rPr>
              <w:t xml:space="preserve"> Spring </w:t>
            </w:r>
            <w:r w:rsidR="00913538">
              <w:rPr>
                <w:rFonts w:asciiTheme="minorHAnsi" w:hAnsiTheme="minorHAnsi"/>
                <w:color w:val="auto"/>
              </w:rPr>
              <w:t>2015</w:t>
            </w:r>
            <w:bookmarkStart w:id="0" w:name="_GoBack"/>
            <w:bookmarkEnd w:id="0"/>
          </w:p>
        </w:tc>
        <w:tc>
          <w:tcPr>
            <w:tcW w:w="5508" w:type="dxa"/>
          </w:tcPr>
          <w:p w:rsidR="00B8273E" w:rsidRPr="00DC6BD3" w:rsidRDefault="00B8273E" w:rsidP="00B8273E">
            <w:pPr>
              <w:rPr>
                <w:b/>
                <w:color w:val="auto"/>
              </w:rPr>
            </w:pPr>
            <w:r w:rsidRPr="00DC6BD3">
              <w:rPr>
                <w:b/>
                <w:color w:val="auto"/>
              </w:rPr>
              <w:t>Lead Evaluator:</w:t>
            </w:r>
            <w:r w:rsidR="00197CB1">
              <w:rPr>
                <w:b/>
                <w:color w:val="auto"/>
              </w:rPr>
              <w:t xml:space="preserve"> Ailsa Aguilar-Kitibutr, </w:t>
            </w:r>
            <w:proofErr w:type="spellStart"/>
            <w:r w:rsidR="00197CB1">
              <w:rPr>
                <w:b/>
                <w:color w:val="auto"/>
              </w:rPr>
              <w:t>Psy.D</w:t>
            </w:r>
            <w:proofErr w:type="spellEnd"/>
            <w:r w:rsidR="00197CB1">
              <w:rPr>
                <w:b/>
                <w:color w:val="auto"/>
              </w:rPr>
              <w:t>.; Maribel Cisneros</w:t>
            </w:r>
          </w:p>
          <w:p w:rsidR="00B8273E" w:rsidRPr="00DC6BD3" w:rsidRDefault="00B8273E" w:rsidP="00197CB1">
            <w:pPr>
              <w:rPr>
                <w:b/>
                <w:color w:val="auto"/>
              </w:rPr>
            </w:pPr>
            <w:r w:rsidRPr="00DC6BD3">
              <w:rPr>
                <w:b/>
                <w:color w:val="auto"/>
              </w:rPr>
              <w:t>Participants:</w:t>
            </w:r>
            <w:r w:rsidR="00197CB1">
              <w:rPr>
                <w:b/>
                <w:color w:val="auto"/>
              </w:rPr>
              <w:t xml:space="preserve"> </w:t>
            </w:r>
            <w:r w:rsidR="00197CB1" w:rsidRPr="00197CB1">
              <w:rPr>
                <w:b/>
                <w:color w:val="auto"/>
              </w:rPr>
              <w:t xml:space="preserve">Gina Curasi; Frank Dunn; Laura Gomez; </w:t>
            </w:r>
            <w:r w:rsidR="00197CB1">
              <w:rPr>
                <w:b/>
                <w:color w:val="auto"/>
              </w:rPr>
              <w:t xml:space="preserve">Jamie Herrera; </w:t>
            </w:r>
            <w:r w:rsidR="00197CB1" w:rsidRPr="00197CB1">
              <w:rPr>
                <w:b/>
                <w:color w:val="auto"/>
              </w:rPr>
              <w:t>Patricia Jones; Jeanne Marqui</w:t>
            </w:r>
            <w:r w:rsidR="00197CB1">
              <w:rPr>
                <w:b/>
                <w:color w:val="auto"/>
              </w:rPr>
              <w:t>s; Cindy Parish; Felipe Salazar; Andre Wooten</w:t>
            </w:r>
            <w:r w:rsidR="00197CB1" w:rsidRPr="00197CB1">
              <w:rPr>
                <w:b/>
                <w:color w:val="auto"/>
              </w:rPr>
              <w:t xml:space="preserve">; Ramiro Hernandez; Richard Long; Maria Maness; Desiree Martin; Deana </w:t>
            </w:r>
            <w:proofErr w:type="spellStart"/>
            <w:r w:rsidR="00197CB1" w:rsidRPr="00197CB1">
              <w:rPr>
                <w:b/>
                <w:color w:val="auto"/>
              </w:rPr>
              <w:t>Silagy</w:t>
            </w:r>
            <w:proofErr w:type="spellEnd"/>
            <w:r w:rsidR="00197CB1" w:rsidRPr="00197CB1">
              <w:rPr>
                <w:b/>
                <w:color w:val="auto"/>
              </w:rPr>
              <w:t>; Joyce Smith; Carlos Solorio; Veronica Valdez-Flynn;</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7896"/>
      </w:tblGrid>
      <w:tr w:rsidR="00DC6BD3" w:rsidRPr="00DC6BD3" w:rsidTr="00B8273E">
        <w:tc>
          <w:tcPr>
            <w:tcW w:w="3120" w:type="dxa"/>
            <w:tcBorders>
              <w:top w:val="single" w:sz="4" w:space="0" w:color="auto"/>
              <w:left w:val="single" w:sz="4" w:space="0" w:color="auto"/>
              <w:bottom w:val="single" w:sz="4" w:space="0" w:color="auto"/>
              <w:right w:val="single" w:sz="4" w:space="0" w:color="auto"/>
            </w:tcBorders>
            <w:shd w:val="clear" w:color="auto" w:fill="AB98C2"/>
            <w:hideMark/>
          </w:tcPr>
          <w:p w:rsidR="00B8273E" w:rsidRPr="00DC6BD3" w:rsidRDefault="00B8273E" w:rsidP="00E448C9">
            <w:pPr>
              <w:rPr>
                <w:rFonts w:asciiTheme="minorHAnsi" w:eastAsia="Calibri" w:hAnsiTheme="minorHAnsi"/>
                <w:color w:val="auto"/>
              </w:rPr>
            </w:pPr>
            <w:r w:rsidRPr="00DC6BD3">
              <w:rPr>
                <w:rFonts w:asciiTheme="minorHAnsi" w:eastAsia="Calibri" w:hAnsiTheme="minorHAnsi"/>
                <w:color w:val="auto"/>
              </w:rPr>
              <w:t>Service Area Outcome Statement</w:t>
            </w:r>
          </w:p>
        </w:tc>
        <w:tc>
          <w:tcPr>
            <w:tcW w:w="7896" w:type="dxa"/>
            <w:tcBorders>
              <w:top w:val="single" w:sz="4" w:space="0" w:color="auto"/>
              <w:left w:val="single" w:sz="4" w:space="0" w:color="auto"/>
              <w:bottom w:val="single" w:sz="4" w:space="0" w:color="auto"/>
              <w:right w:val="single" w:sz="4" w:space="0" w:color="auto"/>
            </w:tcBorders>
            <w:shd w:val="clear" w:color="auto" w:fill="auto"/>
          </w:tcPr>
          <w:p w:rsidR="00B8273E" w:rsidRPr="00DC6BD3" w:rsidRDefault="00DE5C36" w:rsidP="00063C3C">
            <w:pPr>
              <w:pStyle w:val="Default"/>
              <w:rPr>
                <w:rFonts w:asciiTheme="minorHAnsi" w:eastAsia="Calibri" w:hAnsiTheme="minorHAnsi" w:cs="Calibri"/>
                <w:color w:val="auto"/>
                <w:sz w:val="20"/>
                <w:szCs w:val="20"/>
              </w:rPr>
            </w:pPr>
            <w:r w:rsidRPr="00DE5C36">
              <w:rPr>
                <w:rFonts w:asciiTheme="minorHAnsi" w:eastAsia="Calibri" w:hAnsiTheme="minorHAnsi" w:cs="Calibri"/>
                <w:color w:val="auto"/>
                <w:sz w:val="20"/>
                <w:szCs w:val="20"/>
              </w:rPr>
              <w:t xml:space="preserve">Student will understand and describe </w:t>
            </w:r>
            <w:r w:rsidR="00063C3C">
              <w:rPr>
                <w:rFonts w:asciiTheme="minorHAnsi" w:eastAsia="Calibri" w:hAnsiTheme="minorHAnsi" w:cs="Calibri"/>
                <w:color w:val="auto"/>
                <w:sz w:val="20"/>
                <w:szCs w:val="20"/>
              </w:rPr>
              <w:t>S</w:t>
            </w:r>
            <w:r w:rsidRPr="00DE5C36">
              <w:rPr>
                <w:rFonts w:asciiTheme="minorHAnsi" w:eastAsia="Calibri" w:hAnsiTheme="minorHAnsi" w:cs="Calibri"/>
                <w:color w:val="auto"/>
                <w:sz w:val="20"/>
                <w:szCs w:val="20"/>
              </w:rPr>
              <w:t>BVC’s policy on scholastic performance. They will discriminate effective and ineffective success strategies and will produce specific behavioral directions towards completion and success in each course, thereby, remediating their GPA to 2.00 or higher.</w:t>
            </w:r>
          </w:p>
        </w:tc>
      </w:tr>
      <w:tr w:rsidR="00DC6BD3" w:rsidRPr="00DC6BD3" w:rsidTr="00B8273E">
        <w:tc>
          <w:tcPr>
            <w:tcW w:w="3120" w:type="dxa"/>
            <w:tcBorders>
              <w:top w:val="single" w:sz="4" w:space="0" w:color="auto"/>
              <w:left w:val="single" w:sz="4" w:space="0" w:color="auto"/>
              <w:bottom w:val="single" w:sz="4" w:space="0" w:color="auto"/>
              <w:right w:val="single" w:sz="4" w:space="0" w:color="auto"/>
            </w:tcBorders>
            <w:shd w:val="clear" w:color="auto" w:fill="AB98C2"/>
          </w:tcPr>
          <w:p w:rsidR="00B8273E" w:rsidRPr="00DC6BD3" w:rsidRDefault="00B8273E" w:rsidP="00B8273E">
            <w:pPr>
              <w:rPr>
                <w:rFonts w:asciiTheme="minorHAnsi" w:eastAsia="Calibri" w:hAnsiTheme="minorHAnsi"/>
                <w:color w:val="auto"/>
              </w:rPr>
            </w:pPr>
            <w:r w:rsidRPr="00DC6BD3">
              <w:rPr>
                <w:rFonts w:asciiTheme="minorHAnsi" w:eastAsia="Calibri" w:hAnsiTheme="minorHAnsi"/>
                <w:color w:val="auto"/>
              </w:rPr>
              <w:t>Strategic Initiatives aligned with the SAO.</w:t>
            </w:r>
          </w:p>
        </w:tc>
        <w:tc>
          <w:tcPr>
            <w:tcW w:w="7896" w:type="dxa"/>
            <w:tcBorders>
              <w:top w:val="single" w:sz="4" w:space="0" w:color="auto"/>
              <w:left w:val="single" w:sz="4" w:space="0" w:color="auto"/>
              <w:bottom w:val="single" w:sz="4" w:space="0" w:color="auto"/>
              <w:right w:val="single" w:sz="4" w:space="0" w:color="auto"/>
            </w:tcBorders>
            <w:shd w:val="clear" w:color="auto" w:fill="auto"/>
          </w:tcPr>
          <w:p w:rsidR="00B8273E" w:rsidRPr="00DC6BD3" w:rsidRDefault="00913538" w:rsidP="00E448C9">
            <w:pPr>
              <w:rPr>
                <w:rFonts w:asciiTheme="minorHAnsi" w:eastAsia="Calibri" w:hAnsiTheme="minorHAnsi"/>
                <w:color w:val="auto"/>
              </w:rPr>
            </w:pPr>
            <w:sdt>
              <w:sdtPr>
                <w:rPr>
                  <w:rFonts w:asciiTheme="minorHAnsi" w:eastAsia="Calibri" w:hAnsiTheme="minorHAnsi"/>
                  <w:color w:val="auto"/>
                </w:rPr>
                <w:id w:val="-435131533"/>
                <w14:checkbox>
                  <w14:checked w14:val="0"/>
                  <w14:checkedState w14:val="2612" w14:font="MS Gothic"/>
                  <w14:uncheckedState w14:val="2610" w14:font="MS Gothic"/>
                </w14:checkbox>
              </w:sdtPr>
              <w:sdtEndPr/>
              <w:sdtContent>
                <w:r w:rsidR="00B8273E" w:rsidRPr="00DC6BD3">
                  <w:rPr>
                    <w:rFonts w:ascii="MS Gothic" w:eastAsia="MS Gothic" w:hAnsi="MS Gothic" w:cs="MS Gothic" w:hint="eastAsia"/>
                    <w:color w:val="auto"/>
                  </w:rPr>
                  <w:t>☐</w:t>
                </w:r>
              </w:sdtContent>
            </w:sdt>
            <w:r w:rsidR="00B8273E" w:rsidRPr="00DC6BD3">
              <w:rPr>
                <w:rFonts w:asciiTheme="minorHAnsi" w:eastAsia="Calibri" w:hAnsiTheme="minorHAnsi"/>
                <w:color w:val="auto"/>
              </w:rPr>
              <w:t xml:space="preserve"> Access    </w:t>
            </w:r>
            <w:sdt>
              <w:sdtPr>
                <w:rPr>
                  <w:rFonts w:asciiTheme="minorHAnsi" w:eastAsia="Calibri" w:hAnsiTheme="minorHAnsi"/>
                  <w:color w:val="auto"/>
                </w:rPr>
                <w:id w:val="2037225674"/>
                <w14:checkbox>
                  <w14:checked w14:val="1"/>
                  <w14:checkedState w14:val="2612" w14:font="MS Gothic"/>
                  <w14:uncheckedState w14:val="2610" w14:font="MS Gothic"/>
                </w14:checkbox>
              </w:sdtPr>
              <w:sdtEndPr/>
              <w:sdtContent>
                <w:r w:rsidR="00DE5C36">
                  <w:rPr>
                    <w:rFonts w:ascii="MS Gothic" w:eastAsia="MS Gothic" w:hAnsi="MS Gothic" w:hint="eastAsia"/>
                    <w:color w:val="auto"/>
                  </w:rPr>
                  <w:t>☒</w:t>
                </w:r>
              </w:sdtContent>
            </w:sdt>
            <w:r w:rsidR="00B8273E" w:rsidRPr="00DC6BD3">
              <w:rPr>
                <w:rFonts w:asciiTheme="minorHAnsi" w:eastAsia="Calibri" w:hAnsiTheme="minorHAnsi"/>
                <w:color w:val="auto"/>
              </w:rPr>
              <w:t xml:space="preserve"> Student Success  </w:t>
            </w:r>
            <w:sdt>
              <w:sdtPr>
                <w:rPr>
                  <w:rFonts w:asciiTheme="minorHAnsi" w:eastAsia="Calibri" w:hAnsiTheme="minorHAnsi"/>
                  <w:color w:val="auto"/>
                </w:rPr>
                <w:id w:val="-762145419"/>
                <w14:checkbox>
                  <w14:checked w14:val="0"/>
                  <w14:checkedState w14:val="2612" w14:font="MS Gothic"/>
                  <w14:uncheckedState w14:val="2610" w14:font="MS Gothic"/>
                </w14:checkbox>
              </w:sdtPr>
              <w:sdtEndPr/>
              <w:sdtContent>
                <w:r w:rsidR="00B8273E" w:rsidRPr="00DC6BD3">
                  <w:rPr>
                    <w:rFonts w:ascii="MS Gothic" w:eastAsia="MS Gothic" w:hAnsi="MS Gothic" w:cs="MS Gothic" w:hint="eastAsia"/>
                    <w:color w:val="auto"/>
                  </w:rPr>
                  <w:t>☐</w:t>
                </w:r>
              </w:sdtContent>
            </w:sdt>
            <w:r w:rsidR="00B8273E" w:rsidRPr="00DC6BD3">
              <w:rPr>
                <w:rFonts w:asciiTheme="minorHAnsi" w:eastAsia="Calibri" w:hAnsiTheme="minorHAnsi"/>
                <w:color w:val="auto"/>
              </w:rPr>
              <w:t xml:space="preserve">Facilities    </w:t>
            </w:r>
            <w:sdt>
              <w:sdtPr>
                <w:rPr>
                  <w:rFonts w:asciiTheme="minorHAnsi" w:eastAsia="Calibri" w:hAnsiTheme="minorHAnsi"/>
                  <w:color w:val="auto"/>
                </w:rPr>
                <w:id w:val="358249106"/>
                <w14:checkbox>
                  <w14:checked w14:val="1"/>
                  <w14:checkedState w14:val="2612" w14:font="MS Gothic"/>
                  <w14:uncheckedState w14:val="2610" w14:font="MS Gothic"/>
                </w14:checkbox>
              </w:sdtPr>
              <w:sdtEndPr/>
              <w:sdtContent>
                <w:r w:rsidR="00DE5C36">
                  <w:rPr>
                    <w:rFonts w:ascii="MS Gothic" w:eastAsia="MS Gothic" w:hAnsi="MS Gothic" w:hint="eastAsia"/>
                    <w:color w:val="auto"/>
                  </w:rPr>
                  <w:t>☒</w:t>
                </w:r>
              </w:sdtContent>
            </w:sdt>
            <w:r w:rsidR="00B8273E" w:rsidRPr="00DC6BD3">
              <w:rPr>
                <w:rFonts w:asciiTheme="minorHAnsi" w:eastAsia="Calibri" w:hAnsiTheme="minorHAnsi"/>
                <w:color w:val="auto"/>
              </w:rPr>
              <w:t>Communication, Culture, &amp; Climate</w:t>
            </w:r>
          </w:p>
          <w:p w:rsidR="00B8273E" w:rsidRPr="00DC6BD3" w:rsidRDefault="00913538" w:rsidP="00E448C9">
            <w:pPr>
              <w:rPr>
                <w:rFonts w:asciiTheme="minorHAnsi" w:eastAsia="Calibri" w:hAnsiTheme="minorHAnsi"/>
                <w:color w:val="auto"/>
              </w:rPr>
            </w:pPr>
            <w:sdt>
              <w:sdtPr>
                <w:rPr>
                  <w:rFonts w:asciiTheme="minorHAnsi" w:eastAsia="Calibri" w:hAnsiTheme="minorHAnsi"/>
                  <w:color w:val="auto"/>
                </w:rPr>
                <w:id w:val="-1245647986"/>
                <w14:checkbox>
                  <w14:checked w14:val="0"/>
                  <w14:checkedState w14:val="2612" w14:font="MS Gothic"/>
                  <w14:uncheckedState w14:val="2610" w14:font="MS Gothic"/>
                </w14:checkbox>
              </w:sdtPr>
              <w:sdtEndPr/>
              <w:sdtContent>
                <w:r w:rsidR="00B8273E" w:rsidRPr="00DC6BD3">
                  <w:rPr>
                    <w:rFonts w:ascii="MS Gothic" w:eastAsia="MS Gothic" w:hAnsi="MS Gothic" w:cs="MS Gothic" w:hint="eastAsia"/>
                    <w:color w:val="auto"/>
                  </w:rPr>
                  <w:t>☐</w:t>
                </w:r>
              </w:sdtContent>
            </w:sdt>
            <w:r w:rsidR="00B8273E" w:rsidRPr="00DC6BD3">
              <w:rPr>
                <w:rFonts w:asciiTheme="minorHAnsi" w:eastAsia="Calibri" w:hAnsiTheme="minorHAnsi"/>
                <w:color w:val="auto"/>
              </w:rPr>
              <w:t xml:space="preserve">Leadership &amp; Professional Development  </w:t>
            </w:r>
            <w:sdt>
              <w:sdtPr>
                <w:rPr>
                  <w:rFonts w:asciiTheme="minorHAnsi" w:eastAsia="Calibri" w:hAnsiTheme="minorHAnsi"/>
                  <w:color w:val="auto"/>
                </w:rPr>
                <w:id w:val="321094443"/>
                <w14:checkbox>
                  <w14:checked w14:val="1"/>
                  <w14:checkedState w14:val="2612" w14:font="MS Gothic"/>
                  <w14:uncheckedState w14:val="2610" w14:font="MS Gothic"/>
                </w14:checkbox>
              </w:sdtPr>
              <w:sdtEndPr/>
              <w:sdtContent>
                <w:r w:rsidR="00DE5C36">
                  <w:rPr>
                    <w:rFonts w:ascii="MS Gothic" w:eastAsia="MS Gothic" w:hAnsi="MS Gothic" w:hint="eastAsia"/>
                    <w:color w:val="auto"/>
                  </w:rPr>
                  <w:t>☒</w:t>
                </w:r>
              </w:sdtContent>
            </w:sdt>
            <w:r w:rsidR="00B8273E" w:rsidRPr="00DC6BD3">
              <w:rPr>
                <w:rFonts w:asciiTheme="minorHAnsi" w:eastAsia="Calibri" w:hAnsiTheme="minorHAnsi"/>
                <w:color w:val="auto"/>
              </w:rPr>
              <w:t>Effective Evaluation and Accountability</w:t>
            </w:r>
          </w:p>
        </w:tc>
      </w:tr>
      <w:tr w:rsidR="00DC6BD3" w:rsidRPr="00DC6BD3" w:rsidTr="00B8273E">
        <w:tc>
          <w:tcPr>
            <w:tcW w:w="3120" w:type="dxa"/>
            <w:tcBorders>
              <w:top w:val="single" w:sz="4" w:space="0" w:color="auto"/>
              <w:left w:val="single" w:sz="4" w:space="0" w:color="auto"/>
              <w:bottom w:val="single" w:sz="4" w:space="0" w:color="auto"/>
              <w:right w:val="single" w:sz="4" w:space="0" w:color="auto"/>
            </w:tcBorders>
            <w:shd w:val="clear" w:color="auto" w:fill="AB98C2"/>
            <w:hideMark/>
          </w:tcPr>
          <w:p w:rsidR="00B8273E" w:rsidRPr="00DC6BD3" w:rsidRDefault="00B8273E" w:rsidP="00B8273E">
            <w:pPr>
              <w:rPr>
                <w:rFonts w:asciiTheme="minorHAnsi" w:eastAsia="Calibri" w:hAnsiTheme="minorHAnsi"/>
                <w:color w:val="auto"/>
              </w:rPr>
            </w:pPr>
            <w:r w:rsidRPr="00DC6BD3">
              <w:rPr>
                <w:rFonts w:asciiTheme="minorHAnsi" w:eastAsia="Calibri" w:hAnsiTheme="minorHAnsi"/>
                <w:color w:val="auto"/>
              </w:rPr>
              <w:t>SAO Assessment Tool</w:t>
            </w:r>
          </w:p>
        </w:tc>
        <w:tc>
          <w:tcPr>
            <w:tcW w:w="7896" w:type="dxa"/>
            <w:tcBorders>
              <w:top w:val="single" w:sz="4" w:space="0" w:color="auto"/>
              <w:left w:val="single" w:sz="4" w:space="0" w:color="auto"/>
              <w:bottom w:val="single" w:sz="4" w:space="0" w:color="auto"/>
              <w:right w:val="single" w:sz="4" w:space="0" w:color="auto"/>
            </w:tcBorders>
            <w:shd w:val="clear" w:color="auto" w:fill="auto"/>
          </w:tcPr>
          <w:p w:rsidR="00B8273E" w:rsidRPr="00DC6BD3" w:rsidRDefault="00DE5C36" w:rsidP="00E448C9">
            <w:pPr>
              <w:rPr>
                <w:rFonts w:asciiTheme="minorHAnsi" w:eastAsia="Calibri" w:hAnsiTheme="minorHAnsi"/>
                <w:color w:val="auto"/>
              </w:rPr>
            </w:pPr>
            <w:r>
              <w:rPr>
                <w:rFonts w:asciiTheme="minorHAnsi" w:eastAsia="Calibri" w:hAnsiTheme="minorHAnsi"/>
                <w:color w:val="auto"/>
              </w:rPr>
              <w:t xml:space="preserve">Online </w:t>
            </w:r>
            <w:r w:rsidR="00063C3C">
              <w:rPr>
                <w:rFonts w:asciiTheme="minorHAnsi" w:eastAsia="Calibri" w:hAnsiTheme="minorHAnsi"/>
                <w:color w:val="auto"/>
              </w:rPr>
              <w:t>Workshops</w:t>
            </w:r>
            <w:r>
              <w:rPr>
                <w:rFonts w:asciiTheme="minorHAnsi" w:eastAsia="Calibri" w:hAnsiTheme="minorHAnsi"/>
                <w:color w:val="auto"/>
              </w:rPr>
              <w:t xml:space="preserve"> Questionnaire; </w:t>
            </w:r>
            <w:r w:rsidR="00063C3C">
              <w:rPr>
                <w:rFonts w:asciiTheme="minorHAnsi" w:eastAsia="Calibri" w:hAnsiTheme="minorHAnsi"/>
                <w:color w:val="auto"/>
              </w:rPr>
              <w:t>Special</w:t>
            </w:r>
            <w:r>
              <w:rPr>
                <w:rFonts w:asciiTheme="minorHAnsi" w:eastAsia="Calibri" w:hAnsiTheme="minorHAnsi"/>
                <w:color w:val="auto"/>
              </w:rPr>
              <w:t xml:space="preserve"> Status Probation/Dismissal </w:t>
            </w:r>
            <w:r w:rsidR="00063C3C">
              <w:rPr>
                <w:rFonts w:asciiTheme="minorHAnsi" w:eastAsia="Calibri" w:hAnsiTheme="minorHAnsi"/>
                <w:color w:val="auto"/>
              </w:rPr>
              <w:t>Evaluation</w:t>
            </w:r>
            <w:r>
              <w:rPr>
                <w:rFonts w:asciiTheme="minorHAnsi" w:eastAsia="Calibri" w:hAnsiTheme="minorHAnsi"/>
                <w:color w:val="auto"/>
              </w:rPr>
              <w:t xml:space="preserve"> Form</w:t>
            </w:r>
          </w:p>
        </w:tc>
      </w:tr>
      <w:tr w:rsidR="00DC6BD3" w:rsidRPr="00DC6BD3" w:rsidTr="00B8273E">
        <w:tc>
          <w:tcPr>
            <w:tcW w:w="3120" w:type="dxa"/>
            <w:tcBorders>
              <w:top w:val="single" w:sz="4" w:space="0" w:color="auto"/>
              <w:left w:val="single" w:sz="4" w:space="0" w:color="auto"/>
              <w:bottom w:val="single" w:sz="4" w:space="0" w:color="auto"/>
              <w:right w:val="single" w:sz="4" w:space="0" w:color="auto"/>
            </w:tcBorders>
            <w:shd w:val="clear" w:color="auto" w:fill="AB98C2"/>
            <w:hideMark/>
          </w:tcPr>
          <w:p w:rsidR="00B8273E" w:rsidRPr="00DC6BD3" w:rsidRDefault="00B8273E" w:rsidP="00E448C9">
            <w:pPr>
              <w:rPr>
                <w:rFonts w:asciiTheme="minorHAnsi" w:eastAsia="Calibri" w:hAnsiTheme="minorHAnsi"/>
                <w:color w:val="auto"/>
              </w:rPr>
            </w:pPr>
            <w:r w:rsidRPr="00DC6BD3">
              <w:rPr>
                <w:rFonts w:asciiTheme="minorHAnsi" w:eastAsia="Calibri" w:hAnsiTheme="minorHAnsi"/>
                <w:color w:val="auto"/>
              </w:rPr>
              <w:t>Criteria – What is “good enough”?</w:t>
            </w:r>
          </w:p>
          <w:p w:rsidR="00B8273E" w:rsidRPr="00DC6BD3" w:rsidRDefault="00B8273E" w:rsidP="00E448C9">
            <w:pPr>
              <w:rPr>
                <w:rFonts w:asciiTheme="minorHAnsi" w:eastAsia="Calibri" w:hAnsiTheme="minorHAnsi"/>
                <w:color w:val="auto"/>
              </w:rPr>
            </w:pPr>
            <w:r w:rsidRPr="00DC6BD3">
              <w:rPr>
                <w:rFonts w:asciiTheme="minorHAnsi" w:eastAsia="Calibri" w:hAnsiTheme="minorHAnsi"/>
                <w:color w:val="auto"/>
              </w:rPr>
              <w:t>Rubric</w:t>
            </w:r>
          </w:p>
        </w:tc>
        <w:tc>
          <w:tcPr>
            <w:tcW w:w="7896" w:type="dxa"/>
            <w:tcBorders>
              <w:top w:val="single" w:sz="4" w:space="0" w:color="auto"/>
              <w:left w:val="single" w:sz="4" w:space="0" w:color="auto"/>
              <w:bottom w:val="single" w:sz="4" w:space="0" w:color="auto"/>
              <w:right w:val="single" w:sz="4" w:space="0" w:color="auto"/>
            </w:tcBorders>
            <w:shd w:val="clear" w:color="auto" w:fill="auto"/>
          </w:tcPr>
          <w:p w:rsidR="00B8273E" w:rsidRPr="00DC6BD3" w:rsidRDefault="00813B77" w:rsidP="00F86039">
            <w:pPr>
              <w:rPr>
                <w:rFonts w:asciiTheme="minorHAnsi" w:eastAsia="Calibri" w:hAnsiTheme="minorHAnsi"/>
                <w:color w:val="auto"/>
              </w:rPr>
            </w:pPr>
            <w:r>
              <w:rPr>
                <w:rStyle w:val="PlaceholderText"/>
                <w:rFonts w:asciiTheme="minorHAnsi" w:eastAsia="Calibri" w:hAnsiTheme="minorHAnsi"/>
                <w:color w:val="auto"/>
              </w:rPr>
              <w:t xml:space="preserve">Eighty percent of </w:t>
            </w:r>
            <w:r w:rsidR="00063C3C">
              <w:rPr>
                <w:rStyle w:val="PlaceholderText"/>
                <w:rFonts w:asciiTheme="minorHAnsi" w:eastAsia="Calibri" w:hAnsiTheme="minorHAnsi"/>
                <w:color w:val="auto"/>
              </w:rPr>
              <w:t>students</w:t>
            </w:r>
            <w:r>
              <w:rPr>
                <w:rStyle w:val="PlaceholderText"/>
                <w:rFonts w:asciiTheme="minorHAnsi" w:eastAsia="Calibri" w:hAnsiTheme="minorHAnsi"/>
                <w:color w:val="auto"/>
              </w:rPr>
              <w:t xml:space="preserve"> will have answered correctly the questions </w:t>
            </w:r>
            <w:r w:rsidR="00063C3C">
              <w:rPr>
                <w:rStyle w:val="PlaceholderText"/>
                <w:rFonts w:asciiTheme="minorHAnsi" w:eastAsia="Calibri" w:hAnsiTheme="minorHAnsi"/>
                <w:color w:val="auto"/>
              </w:rPr>
              <w:t>rela</w:t>
            </w:r>
            <w:r w:rsidR="00F86039">
              <w:rPr>
                <w:rStyle w:val="PlaceholderText"/>
                <w:rFonts w:asciiTheme="minorHAnsi" w:eastAsia="Calibri" w:hAnsiTheme="minorHAnsi"/>
                <w:color w:val="auto"/>
              </w:rPr>
              <w:t>ted to</w:t>
            </w:r>
            <w:r>
              <w:rPr>
                <w:rStyle w:val="PlaceholderText"/>
                <w:rFonts w:asciiTheme="minorHAnsi" w:eastAsia="Calibri" w:hAnsiTheme="minorHAnsi"/>
                <w:color w:val="auto"/>
              </w:rPr>
              <w:t xml:space="preserve"> effective </w:t>
            </w:r>
            <w:r w:rsidR="00063C3C">
              <w:rPr>
                <w:rStyle w:val="PlaceholderText"/>
                <w:rFonts w:asciiTheme="minorHAnsi" w:eastAsia="Calibri" w:hAnsiTheme="minorHAnsi"/>
                <w:color w:val="auto"/>
              </w:rPr>
              <w:t>academic</w:t>
            </w:r>
            <w:r w:rsidR="00F86039">
              <w:rPr>
                <w:rStyle w:val="PlaceholderText"/>
                <w:rFonts w:asciiTheme="minorHAnsi" w:eastAsia="Calibri" w:hAnsiTheme="minorHAnsi"/>
                <w:color w:val="auto"/>
              </w:rPr>
              <w:t xml:space="preserve"> </w:t>
            </w:r>
            <w:r>
              <w:rPr>
                <w:rStyle w:val="PlaceholderText"/>
                <w:rFonts w:asciiTheme="minorHAnsi" w:eastAsia="Calibri" w:hAnsiTheme="minorHAnsi"/>
                <w:color w:val="auto"/>
              </w:rPr>
              <w:t>success behaviors</w:t>
            </w:r>
            <w:r w:rsidR="00B8273E" w:rsidRPr="00DC6BD3">
              <w:rPr>
                <w:rStyle w:val="PlaceholderText"/>
                <w:rFonts w:asciiTheme="minorHAnsi" w:eastAsia="Calibri" w:hAnsiTheme="minorHAnsi"/>
                <w:color w:val="auto"/>
              </w:rPr>
              <w:t>.</w:t>
            </w:r>
          </w:p>
        </w:tc>
      </w:tr>
      <w:tr w:rsidR="00DC6BD3" w:rsidRPr="00DC6BD3" w:rsidTr="00B8273E">
        <w:tc>
          <w:tcPr>
            <w:tcW w:w="3120" w:type="dxa"/>
            <w:tcBorders>
              <w:top w:val="single" w:sz="4" w:space="0" w:color="auto"/>
              <w:left w:val="single" w:sz="4" w:space="0" w:color="auto"/>
              <w:bottom w:val="single" w:sz="4" w:space="0" w:color="auto"/>
              <w:right w:val="single" w:sz="4" w:space="0" w:color="auto"/>
            </w:tcBorders>
            <w:shd w:val="clear" w:color="auto" w:fill="CCFFCC"/>
            <w:hideMark/>
          </w:tcPr>
          <w:p w:rsidR="00B8273E" w:rsidRPr="00DC6BD3" w:rsidRDefault="00B8273E" w:rsidP="00E448C9">
            <w:pPr>
              <w:rPr>
                <w:rFonts w:asciiTheme="minorHAnsi" w:eastAsia="Calibri" w:hAnsiTheme="minorHAnsi"/>
                <w:color w:val="auto"/>
              </w:rPr>
            </w:pPr>
            <w:r w:rsidRPr="00DC6BD3">
              <w:rPr>
                <w:rFonts w:asciiTheme="minorHAnsi" w:eastAsia="Calibri" w:hAnsiTheme="minorHAnsi"/>
                <w:color w:val="auto"/>
              </w:rPr>
              <w:t>What are the results of the assessment? Are the results satisfactory?</w:t>
            </w:r>
          </w:p>
        </w:tc>
        <w:tc>
          <w:tcPr>
            <w:tcW w:w="7896" w:type="dxa"/>
            <w:tcBorders>
              <w:top w:val="single" w:sz="4" w:space="0" w:color="auto"/>
              <w:left w:val="single" w:sz="4" w:space="0" w:color="auto"/>
              <w:bottom w:val="single" w:sz="4" w:space="0" w:color="auto"/>
              <w:right w:val="single" w:sz="4" w:space="0" w:color="auto"/>
            </w:tcBorders>
            <w:shd w:val="clear" w:color="auto" w:fill="auto"/>
          </w:tcPr>
          <w:p w:rsidR="00B8273E" w:rsidRPr="00DC6BD3" w:rsidRDefault="00DE5C36" w:rsidP="00BA664E">
            <w:pPr>
              <w:rPr>
                <w:rFonts w:asciiTheme="minorHAnsi" w:eastAsia="Calibri" w:hAnsiTheme="minorHAnsi"/>
                <w:color w:val="auto"/>
              </w:rPr>
            </w:pPr>
            <w:r>
              <w:rPr>
                <w:rStyle w:val="PlaceholderText"/>
                <w:rFonts w:asciiTheme="minorHAnsi" w:eastAsia="Calibri" w:hAnsiTheme="minorHAnsi"/>
                <w:color w:val="auto"/>
              </w:rPr>
              <w:t xml:space="preserve">The mean GPA of the </w:t>
            </w:r>
            <w:r w:rsidR="00063C3C">
              <w:rPr>
                <w:rStyle w:val="PlaceholderText"/>
                <w:rFonts w:asciiTheme="minorHAnsi" w:eastAsia="Calibri" w:hAnsiTheme="minorHAnsi"/>
                <w:color w:val="auto"/>
              </w:rPr>
              <w:t>respondents</w:t>
            </w:r>
            <w:r w:rsidR="00BA664E">
              <w:rPr>
                <w:rStyle w:val="PlaceholderText"/>
                <w:rFonts w:asciiTheme="minorHAnsi" w:eastAsia="Calibri" w:hAnsiTheme="minorHAnsi"/>
                <w:color w:val="auto"/>
              </w:rPr>
              <w:t xml:space="preserve"> wa</w:t>
            </w:r>
            <w:r>
              <w:rPr>
                <w:rStyle w:val="PlaceholderText"/>
                <w:rFonts w:asciiTheme="minorHAnsi" w:eastAsia="Calibri" w:hAnsiTheme="minorHAnsi"/>
                <w:color w:val="auto"/>
              </w:rPr>
              <w:t xml:space="preserve">s 1.85. </w:t>
            </w:r>
            <w:r w:rsidR="00063C3C">
              <w:rPr>
                <w:rStyle w:val="PlaceholderText"/>
                <w:rFonts w:asciiTheme="minorHAnsi" w:eastAsia="Calibri" w:hAnsiTheme="minorHAnsi"/>
                <w:color w:val="auto"/>
              </w:rPr>
              <w:t>Eighty-</w:t>
            </w:r>
            <w:r w:rsidR="00813B77">
              <w:rPr>
                <w:rStyle w:val="PlaceholderText"/>
                <w:rFonts w:asciiTheme="minorHAnsi" w:eastAsia="Calibri" w:hAnsiTheme="minorHAnsi"/>
                <w:color w:val="auto"/>
              </w:rPr>
              <w:t xml:space="preserve">nine percent of students were able to discriminate </w:t>
            </w:r>
            <w:r w:rsidR="00063C3C">
              <w:rPr>
                <w:rStyle w:val="PlaceholderText"/>
                <w:rFonts w:asciiTheme="minorHAnsi" w:eastAsia="Calibri" w:hAnsiTheme="minorHAnsi"/>
                <w:color w:val="auto"/>
              </w:rPr>
              <w:t>effective</w:t>
            </w:r>
            <w:r w:rsidR="00813B77">
              <w:rPr>
                <w:rStyle w:val="PlaceholderText"/>
                <w:rFonts w:asciiTheme="minorHAnsi" w:eastAsia="Calibri" w:hAnsiTheme="minorHAnsi"/>
                <w:color w:val="auto"/>
              </w:rPr>
              <w:t xml:space="preserve"> </w:t>
            </w:r>
            <w:r w:rsidR="00063C3C">
              <w:rPr>
                <w:rStyle w:val="PlaceholderText"/>
                <w:rFonts w:asciiTheme="minorHAnsi" w:eastAsia="Calibri" w:hAnsiTheme="minorHAnsi"/>
                <w:color w:val="auto"/>
              </w:rPr>
              <w:t>from</w:t>
            </w:r>
            <w:r w:rsidR="00813B77">
              <w:rPr>
                <w:rStyle w:val="PlaceholderText"/>
                <w:rFonts w:asciiTheme="minorHAnsi" w:eastAsia="Calibri" w:hAnsiTheme="minorHAnsi"/>
                <w:color w:val="auto"/>
              </w:rPr>
              <w:t xml:space="preserve"> ineffective </w:t>
            </w:r>
            <w:r w:rsidR="00063C3C">
              <w:rPr>
                <w:rStyle w:val="PlaceholderText"/>
                <w:rFonts w:asciiTheme="minorHAnsi" w:eastAsia="Calibri" w:hAnsiTheme="minorHAnsi"/>
                <w:color w:val="auto"/>
              </w:rPr>
              <w:t xml:space="preserve">academic success </w:t>
            </w:r>
            <w:r w:rsidR="00813B77">
              <w:rPr>
                <w:rStyle w:val="PlaceholderText"/>
                <w:rFonts w:asciiTheme="minorHAnsi" w:eastAsia="Calibri" w:hAnsiTheme="minorHAnsi"/>
                <w:color w:val="auto"/>
              </w:rPr>
              <w:t xml:space="preserve">strategies. </w:t>
            </w:r>
            <w:r w:rsidR="00063C3C">
              <w:rPr>
                <w:rStyle w:val="PlaceholderText"/>
                <w:rFonts w:asciiTheme="minorHAnsi" w:eastAsia="Calibri" w:hAnsiTheme="minorHAnsi"/>
                <w:color w:val="auto"/>
              </w:rPr>
              <w:t>Three major</w:t>
            </w:r>
            <w:r>
              <w:rPr>
                <w:rStyle w:val="PlaceholderText"/>
                <w:rFonts w:asciiTheme="minorHAnsi" w:eastAsia="Calibri" w:hAnsiTheme="minorHAnsi"/>
                <w:color w:val="auto"/>
              </w:rPr>
              <w:t xml:space="preserve"> reasons identified by students as the main </w:t>
            </w:r>
            <w:r w:rsidR="00063C3C">
              <w:rPr>
                <w:rStyle w:val="PlaceholderText"/>
                <w:rFonts w:asciiTheme="minorHAnsi" w:eastAsia="Calibri" w:hAnsiTheme="minorHAnsi"/>
                <w:color w:val="auto"/>
              </w:rPr>
              <w:t>causes</w:t>
            </w:r>
            <w:r>
              <w:rPr>
                <w:rStyle w:val="PlaceholderText"/>
                <w:rFonts w:asciiTheme="minorHAnsi" w:eastAsia="Calibri" w:hAnsiTheme="minorHAnsi"/>
                <w:color w:val="auto"/>
              </w:rPr>
              <w:t xml:space="preserve"> of their substandard </w:t>
            </w:r>
            <w:r w:rsidR="00063C3C">
              <w:rPr>
                <w:rStyle w:val="PlaceholderText"/>
                <w:rFonts w:asciiTheme="minorHAnsi" w:eastAsia="Calibri" w:hAnsiTheme="minorHAnsi"/>
                <w:color w:val="auto"/>
              </w:rPr>
              <w:t>grades</w:t>
            </w:r>
            <w:r>
              <w:rPr>
                <w:rStyle w:val="PlaceholderText"/>
                <w:rFonts w:asciiTheme="minorHAnsi" w:eastAsia="Calibri" w:hAnsiTheme="minorHAnsi"/>
                <w:color w:val="auto"/>
              </w:rPr>
              <w:t xml:space="preserve"> </w:t>
            </w:r>
            <w:r w:rsidR="00BA664E">
              <w:rPr>
                <w:rStyle w:val="PlaceholderText"/>
                <w:rFonts w:asciiTheme="minorHAnsi" w:eastAsia="Calibri" w:hAnsiTheme="minorHAnsi"/>
                <w:color w:val="auto"/>
              </w:rPr>
              <w:t>were</w:t>
            </w:r>
            <w:r w:rsidR="00813B77">
              <w:rPr>
                <w:rStyle w:val="PlaceholderText"/>
                <w:rFonts w:asciiTheme="minorHAnsi" w:eastAsia="Calibri" w:hAnsiTheme="minorHAnsi"/>
                <w:color w:val="auto"/>
              </w:rPr>
              <w:t xml:space="preserve"> </w:t>
            </w:r>
            <w:r w:rsidR="00063C3C">
              <w:rPr>
                <w:rStyle w:val="PlaceholderText"/>
                <w:rFonts w:asciiTheme="minorHAnsi" w:eastAsia="Calibri" w:hAnsiTheme="minorHAnsi"/>
                <w:color w:val="auto"/>
              </w:rPr>
              <w:t>personal</w:t>
            </w:r>
            <w:r w:rsidR="00813B77">
              <w:rPr>
                <w:rStyle w:val="PlaceholderText"/>
                <w:rFonts w:asciiTheme="minorHAnsi" w:eastAsia="Calibri" w:hAnsiTheme="minorHAnsi"/>
                <w:color w:val="auto"/>
              </w:rPr>
              <w:t xml:space="preserve"> problems, poor time management,</w:t>
            </w:r>
            <w:r w:rsidR="00063C3C">
              <w:rPr>
                <w:rStyle w:val="PlaceholderText"/>
                <w:rFonts w:asciiTheme="minorHAnsi" w:eastAsia="Calibri" w:hAnsiTheme="minorHAnsi"/>
                <w:color w:val="auto"/>
              </w:rPr>
              <w:t xml:space="preserve"> </w:t>
            </w:r>
            <w:r w:rsidR="00813B77">
              <w:rPr>
                <w:rStyle w:val="PlaceholderText"/>
                <w:rFonts w:asciiTheme="minorHAnsi" w:eastAsia="Calibri" w:hAnsiTheme="minorHAnsi"/>
                <w:color w:val="auto"/>
              </w:rPr>
              <w:t xml:space="preserve">work </w:t>
            </w:r>
            <w:r w:rsidR="00063C3C">
              <w:rPr>
                <w:rStyle w:val="PlaceholderText"/>
                <w:rFonts w:asciiTheme="minorHAnsi" w:eastAsia="Calibri" w:hAnsiTheme="minorHAnsi"/>
                <w:color w:val="auto"/>
              </w:rPr>
              <w:t xml:space="preserve">conflicts with class demands, and </w:t>
            </w:r>
            <w:r w:rsidR="00813B77">
              <w:rPr>
                <w:rStyle w:val="PlaceholderText"/>
                <w:rFonts w:asciiTheme="minorHAnsi" w:eastAsia="Calibri" w:hAnsiTheme="minorHAnsi"/>
                <w:color w:val="auto"/>
              </w:rPr>
              <w:t xml:space="preserve">lack </w:t>
            </w:r>
            <w:r w:rsidR="00063C3C">
              <w:rPr>
                <w:rStyle w:val="PlaceholderText"/>
                <w:rFonts w:asciiTheme="minorHAnsi" w:eastAsia="Calibri" w:hAnsiTheme="minorHAnsi"/>
                <w:color w:val="auto"/>
              </w:rPr>
              <w:t>of</w:t>
            </w:r>
            <w:r w:rsidR="00813B77">
              <w:rPr>
                <w:rStyle w:val="PlaceholderText"/>
                <w:rFonts w:asciiTheme="minorHAnsi" w:eastAsia="Calibri" w:hAnsiTheme="minorHAnsi"/>
                <w:color w:val="auto"/>
              </w:rPr>
              <w:t xml:space="preserve"> study skills.</w:t>
            </w:r>
          </w:p>
        </w:tc>
      </w:tr>
      <w:tr w:rsidR="00DC6BD3" w:rsidRPr="00DC6BD3" w:rsidTr="00B8273E">
        <w:tc>
          <w:tcPr>
            <w:tcW w:w="3120" w:type="dxa"/>
            <w:tcBorders>
              <w:top w:val="single" w:sz="4" w:space="0" w:color="auto"/>
              <w:left w:val="single" w:sz="4" w:space="0" w:color="auto"/>
              <w:bottom w:val="single" w:sz="4" w:space="0" w:color="auto"/>
              <w:right w:val="single" w:sz="4" w:space="0" w:color="auto"/>
            </w:tcBorders>
            <w:shd w:val="clear" w:color="auto" w:fill="CCFFCC"/>
            <w:hideMark/>
          </w:tcPr>
          <w:p w:rsidR="00B8273E" w:rsidRPr="00DC6BD3" w:rsidRDefault="00B8273E" w:rsidP="00E448C9">
            <w:pPr>
              <w:rPr>
                <w:rFonts w:asciiTheme="minorHAnsi" w:eastAsia="Calibri" w:hAnsiTheme="minorHAnsi"/>
                <w:color w:val="auto"/>
              </w:rPr>
            </w:pPr>
            <w:r w:rsidRPr="00DC6BD3">
              <w:rPr>
                <w:rFonts w:asciiTheme="minorHAnsi" w:eastAsia="Calibri" w:hAnsiTheme="minorHAnsi"/>
                <w:color w:val="auto"/>
              </w:rPr>
              <w:t xml:space="preserve">Were trends evident in the outcomes? </w:t>
            </w:r>
            <w:r w:rsidRPr="00DC6BD3">
              <w:rPr>
                <w:rFonts w:asciiTheme="minorHAnsi" w:eastAsia="Calibri" w:hAnsiTheme="minorHAnsi"/>
                <w:color w:val="auto"/>
              </w:rPr>
              <w:br/>
              <w:t>Are there gaps?</w:t>
            </w:r>
          </w:p>
        </w:tc>
        <w:tc>
          <w:tcPr>
            <w:tcW w:w="7896" w:type="dxa"/>
            <w:tcBorders>
              <w:top w:val="single" w:sz="4" w:space="0" w:color="auto"/>
              <w:left w:val="single" w:sz="4" w:space="0" w:color="auto"/>
              <w:bottom w:val="single" w:sz="4" w:space="0" w:color="auto"/>
              <w:right w:val="single" w:sz="4" w:space="0" w:color="auto"/>
            </w:tcBorders>
            <w:shd w:val="clear" w:color="auto" w:fill="auto"/>
          </w:tcPr>
          <w:p w:rsidR="00063C3C" w:rsidRPr="00DC6BD3" w:rsidRDefault="00813B77" w:rsidP="00BA664E">
            <w:pPr>
              <w:rPr>
                <w:rFonts w:asciiTheme="minorHAnsi" w:eastAsia="Calibri" w:hAnsiTheme="minorHAnsi"/>
                <w:color w:val="auto"/>
              </w:rPr>
            </w:pPr>
            <w:r>
              <w:rPr>
                <w:rStyle w:val="PlaceholderText"/>
                <w:rFonts w:asciiTheme="minorHAnsi" w:eastAsia="Calibri" w:hAnsiTheme="minorHAnsi"/>
                <w:color w:val="auto"/>
              </w:rPr>
              <w:t>The results</w:t>
            </w:r>
            <w:r w:rsidR="00063C3C">
              <w:rPr>
                <w:rStyle w:val="PlaceholderText"/>
                <w:rFonts w:asciiTheme="minorHAnsi" w:eastAsia="Calibri" w:hAnsiTheme="minorHAnsi"/>
                <w:color w:val="auto"/>
              </w:rPr>
              <w:t xml:space="preserve"> of the study corrobora</w:t>
            </w:r>
            <w:r>
              <w:rPr>
                <w:rStyle w:val="PlaceholderText"/>
                <w:rFonts w:asciiTheme="minorHAnsi" w:eastAsia="Calibri" w:hAnsiTheme="minorHAnsi"/>
                <w:color w:val="auto"/>
              </w:rPr>
              <w:t>te</w:t>
            </w:r>
            <w:r w:rsidR="00BA664E">
              <w:rPr>
                <w:rStyle w:val="PlaceholderText"/>
                <w:rFonts w:asciiTheme="minorHAnsi" w:eastAsia="Calibri" w:hAnsiTheme="minorHAnsi"/>
                <w:color w:val="auto"/>
              </w:rPr>
              <w:t>d</w:t>
            </w:r>
            <w:r>
              <w:rPr>
                <w:rStyle w:val="PlaceholderText"/>
                <w:rFonts w:asciiTheme="minorHAnsi" w:eastAsia="Calibri" w:hAnsiTheme="minorHAnsi"/>
                <w:color w:val="auto"/>
              </w:rPr>
              <w:t xml:space="preserve"> </w:t>
            </w:r>
            <w:r w:rsidR="00063C3C">
              <w:rPr>
                <w:rStyle w:val="PlaceholderText"/>
                <w:rFonts w:asciiTheme="minorHAnsi" w:eastAsia="Calibri" w:hAnsiTheme="minorHAnsi"/>
                <w:color w:val="auto"/>
              </w:rPr>
              <w:t>previous</w:t>
            </w:r>
            <w:r>
              <w:rPr>
                <w:rStyle w:val="PlaceholderText"/>
                <w:rFonts w:asciiTheme="minorHAnsi" w:eastAsia="Calibri" w:hAnsiTheme="minorHAnsi"/>
                <w:color w:val="auto"/>
              </w:rPr>
              <w:t xml:space="preserve"> research on major causes of students</w:t>
            </w:r>
            <w:r w:rsidR="00063C3C">
              <w:rPr>
                <w:rStyle w:val="PlaceholderText"/>
                <w:rFonts w:asciiTheme="minorHAnsi" w:eastAsia="Calibri" w:hAnsiTheme="minorHAnsi"/>
                <w:color w:val="auto"/>
              </w:rPr>
              <w:t>’</w:t>
            </w:r>
            <w:r>
              <w:rPr>
                <w:rStyle w:val="PlaceholderText"/>
                <w:rFonts w:asciiTheme="minorHAnsi" w:eastAsia="Calibri" w:hAnsiTheme="minorHAnsi"/>
                <w:color w:val="auto"/>
              </w:rPr>
              <w:t xml:space="preserve"> substandard performance</w:t>
            </w:r>
            <w:r w:rsidR="00B8273E" w:rsidRPr="00DC6BD3">
              <w:rPr>
                <w:rStyle w:val="PlaceholderText"/>
                <w:rFonts w:asciiTheme="minorHAnsi" w:eastAsia="Calibri" w:hAnsiTheme="minorHAnsi"/>
                <w:color w:val="auto"/>
              </w:rPr>
              <w:t>.</w:t>
            </w:r>
            <w:r w:rsidR="00063C3C">
              <w:rPr>
                <w:rStyle w:val="PlaceholderText"/>
                <w:rFonts w:asciiTheme="minorHAnsi" w:eastAsia="Calibri" w:hAnsiTheme="minorHAnsi"/>
                <w:color w:val="auto"/>
              </w:rPr>
              <w:t xml:space="preserve"> The major gap identified </w:t>
            </w:r>
            <w:r w:rsidR="00BA664E">
              <w:rPr>
                <w:rStyle w:val="PlaceholderText"/>
                <w:rFonts w:asciiTheme="minorHAnsi" w:eastAsia="Calibri" w:hAnsiTheme="minorHAnsi"/>
                <w:color w:val="auto"/>
              </w:rPr>
              <w:t>was</w:t>
            </w:r>
            <w:r w:rsidR="00063C3C">
              <w:rPr>
                <w:rStyle w:val="PlaceholderText"/>
                <w:rFonts w:asciiTheme="minorHAnsi" w:eastAsia="Calibri" w:hAnsiTheme="minorHAnsi"/>
                <w:color w:val="auto"/>
              </w:rPr>
              <w:t xml:space="preserve"> the dissonance between underachievement and assistance-seeking behaviors</w:t>
            </w:r>
            <w:r w:rsidR="00BA664E">
              <w:rPr>
                <w:rStyle w:val="PlaceholderText"/>
                <w:rFonts w:asciiTheme="minorHAnsi" w:eastAsia="Calibri" w:hAnsiTheme="minorHAnsi"/>
                <w:color w:val="auto"/>
              </w:rPr>
              <w:t xml:space="preserve"> and/</w:t>
            </w:r>
            <w:r w:rsidR="00063C3C">
              <w:rPr>
                <w:rStyle w:val="PlaceholderText"/>
                <w:rFonts w:asciiTheme="minorHAnsi" w:eastAsia="Calibri" w:hAnsiTheme="minorHAnsi"/>
                <w:color w:val="auto"/>
              </w:rPr>
              <w:t xml:space="preserve">or lack of behavioral change to remediate substandard grades. </w:t>
            </w:r>
          </w:p>
        </w:tc>
      </w:tr>
      <w:tr w:rsidR="00DC6BD3" w:rsidRPr="00DC6BD3" w:rsidTr="00B8273E">
        <w:tc>
          <w:tcPr>
            <w:tcW w:w="3120" w:type="dxa"/>
            <w:tcBorders>
              <w:top w:val="single" w:sz="4" w:space="0" w:color="auto"/>
              <w:left w:val="single" w:sz="4" w:space="0" w:color="auto"/>
              <w:bottom w:val="single" w:sz="4" w:space="0" w:color="auto"/>
              <w:right w:val="single" w:sz="4" w:space="0" w:color="auto"/>
            </w:tcBorders>
            <w:shd w:val="clear" w:color="auto" w:fill="FFCC99"/>
          </w:tcPr>
          <w:p w:rsidR="00B8273E" w:rsidRPr="00DC6BD3" w:rsidRDefault="00B8273E" w:rsidP="00E448C9">
            <w:pPr>
              <w:rPr>
                <w:rFonts w:asciiTheme="minorHAnsi" w:eastAsia="Calibri" w:hAnsiTheme="minorHAnsi"/>
                <w:color w:val="auto"/>
              </w:rPr>
            </w:pPr>
            <w:r w:rsidRPr="00DC6BD3">
              <w:rPr>
                <w:rFonts w:asciiTheme="minorHAnsi" w:eastAsia="Calibri" w:hAnsiTheme="minorHAnsi"/>
                <w:color w:val="auto"/>
              </w:rPr>
              <w:t>What content, structure, strategies might improve outcomes?</w:t>
            </w:r>
          </w:p>
        </w:tc>
        <w:tc>
          <w:tcPr>
            <w:tcW w:w="7896" w:type="dxa"/>
            <w:tcBorders>
              <w:top w:val="single" w:sz="4" w:space="0" w:color="auto"/>
              <w:left w:val="single" w:sz="4" w:space="0" w:color="auto"/>
              <w:bottom w:val="single" w:sz="4" w:space="0" w:color="auto"/>
              <w:right w:val="single" w:sz="4" w:space="0" w:color="auto"/>
            </w:tcBorders>
            <w:shd w:val="clear" w:color="auto" w:fill="auto"/>
          </w:tcPr>
          <w:p w:rsidR="00B8273E" w:rsidRPr="00DC6BD3" w:rsidRDefault="00813B77" w:rsidP="00BA664E">
            <w:pPr>
              <w:rPr>
                <w:rFonts w:asciiTheme="minorHAnsi" w:eastAsia="Calibri" w:hAnsiTheme="minorHAnsi"/>
                <w:color w:val="auto"/>
              </w:rPr>
            </w:pPr>
            <w:r>
              <w:rPr>
                <w:rStyle w:val="PlaceholderText"/>
                <w:rFonts w:asciiTheme="minorHAnsi" w:eastAsia="Calibri" w:hAnsiTheme="minorHAnsi"/>
                <w:color w:val="auto"/>
              </w:rPr>
              <w:t xml:space="preserve">Follow-up </w:t>
            </w:r>
            <w:r w:rsidR="00063C3C">
              <w:rPr>
                <w:rStyle w:val="PlaceholderText"/>
                <w:rFonts w:asciiTheme="minorHAnsi" w:eastAsia="Calibri" w:hAnsiTheme="minorHAnsi"/>
                <w:color w:val="auto"/>
              </w:rPr>
              <w:t>counseling</w:t>
            </w:r>
            <w:r>
              <w:rPr>
                <w:rStyle w:val="PlaceholderText"/>
                <w:rFonts w:asciiTheme="minorHAnsi" w:eastAsia="Calibri" w:hAnsiTheme="minorHAnsi"/>
                <w:color w:val="auto"/>
              </w:rPr>
              <w:t xml:space="preserve"> and referral services are necessary </w:t>
            </w:r>
            <w:r w:rsidR="00063C3C">
              <w:rPr>
                <w:rStyle w:val="PlaceholderText"/>
                <w:rFonts w:asciiTheme="minorHAnsi" w:eastAsia="Calibri" w:hAnsiTheme="minorHAnsi"/>
                <w:color w:val="auto"/>
              </w:rPr>
              <w:t xml:space="preserve">to assist students in developing </w:t>
            </w:r>
            <w:r>
              <w:rPr>
                <w:rStyle w:val="PlaceholderText"/>
                <w:rFonts w:asciiTheme="minorHAnsi" w:eastAsia="Calibri" w:hAnsiTheme="minorHAnsi"/>
                <w:color w:val="auto"/>
              </w:rPr>
              <w:t xml:space="preserve">habits towards </w:t>
            </w:r>
            <w:r w:rsidR="00063C3C">
              <w:rPr>
                <w:rStyle w:val="PlaceholderText"/>
                <w:rFonts w:asciiTheme="minorHAnsi" w:eastAsia="Calibri" w:hAnsiTheme="minorHAnsi"/>
                <w:color w:val="auto"/>
              </w:rPr>
              <w:t>improvement of grades/GPA’s and mainte</w:t>
            </w:r>
            <w:r>
              <w:rPr>
                <w:rStyle w:val="PlaceholderText"/>
                <w:rFonts w:asciiTheme="minorHAnsi" w:eastAsia="Calibri" w:hAnsiTheme="minorHAnsi"/>
                <w:color w:val="auto"/>
              </w:rPr>
              <w:t>nance of academic resilience</w:t>
            </w:r>
            <w:r w:rsidR="00BA664E">
              <w:rPr>
                <w:rStyle w:val="PlaceholderText"/>
                <w:rFonts w:asciiTheme="minorHAnsi" w:eastAsia="Calibri" w:hAnsiTheme="minorHAnsi"/>
                <w:color w:val="auto"/>
              </w:rPr>
              <w:t>. Discussion of coping skills during sessions would promote awareness of appropriate ways to manage academic demands.</w:t>
            </w:r>
          </w:p>
        </w:tc>
      </w:tr>
      <w:tr w:rsidR="00DC6BD3" w:rsidRPr="00DC6BD3" w:rsidTr="00B8273E">
        <w:tc>
          <w:tcPr>
            <w:tcW w:w="3120" w:type="dxa"/>
            <w:tcBorders>
              <w:top w:val="single" w:sz="4" w:space="0" w:color="auto"/>
              <w:left w:val="single" w:sz="4" w:space="0" w:color="auto"/>
              <w:bottom w:val="single" w:sz="4" w:space="0" w:color="auto"/>
              <w:right w:val="single" w:sz="4" w:space="0" w:color="auto"/>
            </w:tcBorders>
            <w:shd w:val="clear" w:color="auto" w:fill="FFCC99"/>
          </w:tcPr>
          <w:p w:rsidR="00B8273E" w:rsidRPr="00DC6BD3" w:rsidRDefault="00B8273E" w:rsidP="00E448C9">
            <w:pPr>
              <w:rPr>
                <w:rFonts w:asciiTheme="minorHAnsi" w:eastAsia="Calibri" w:hAnsiTheme="minorHAnsi"/>
                <w:color w:val="auto"/>
              </w:rPr>
            </w:pPr>
            <w:r w:rsidRPr="00DC6BD3">
              <w:rPr>
                <w:rFonts w:asciiTheme="minorHAnsi" w:eastAsia="Calibri" w:hAnsiTheme="minorHAnsi"/>
                <w:color w:val="auto"/>
              </w:rPr>
              <w:t>Will you change evaluation and/or assessment method and or criteria?</w:t>
            </w:r>
          </w:p>
        </w:tc>
        <w:tc>
          <w:tcPr>
            <w:tcW w:w="7896" w:type="dxa"/>
            <w:tcBorders>
              <w:top w:val="single" w:sz="4" w:space="0" w:color="auto"/>
              <w:left w:val="single" w:sz="4" w:space="0" w:color="auto"/>
              <w:bottom w:val="single" w:sz="4" w:space="0" w:color="auto"/>
              <w:right w:val="single" w:sz="4" w:space="0" w:color="auto"/>
            </w:tcBorders>
            <w:shd w:val="clear" w:color="auto" w:fill="auto"/>
          </w:tcPr>
          <w:p w:rsidR="00B8273E" w:rsidRPr="00DC6BD3" w:rsidRDefault="00813B77" w:rsidP="00BA664E">
            <w:pPr>
              <w:rPr>
                <w:rFonts w:asciiTheme="minorHAnsi" w:eastAsia="Calibri" w:hAnsiTheme="minorHAnsi"/>
                <w:color w:val="auto"/>
              </w:rPr>
            </w:pPr>
            <w:r>
              <w:rPr>
                <w:rFonts w:asciiTheme="minorHAnsi" w:eastAsia="Calibri" w:hAnsiTheme="minorHAnsi"/>
                <w:color w:val="auto"/>
              </w:rPr>
              <w:t xml:space="preserve">No. However, </w:t>
            </w:r>
            <w:r w:rsidR="00A130DF">
              <w:rPr>
                <w:rFonts w:asciiTheme="minorHAnsi" w:eastAsia="Calibri" w:hAnsiTheme="minorHAnsi"/>
                <w:color w:val="auto"/>
              </w:rPr>
              <w:t>additional</w:t>
            </w:r>
            <w:r>
              <w:rPr>
                <w:rFonts w:asciiTheme="minorHAnsi" w:eastAsia="Calibri" w:hAnsiTheme="minorHAnsi"/>
                <w:color w:val="auto"/>
              </w:rPr>
              <w:t xml:space="preserve"> online workshops will </w:t>
            </w:r>
            <w:r w:rsidR="00A130DF">
              <w:rPr>
                <w:rFonts w:asciiTheme="minorHAnsi" w:eastAsia="Calibri" w:hAnsiTheme="minorHAnsi"/>
                <w:color w:val="auto"/>
              </w:rPr>
              <w:t xml:space="preserve">be created to feature habits of the mind, self-efficacy, </w:t>
            </w:r>
            <w:r w:rsidR="00063C3C">
              <w:rPr>
                <w:rFonts w:asciiTheme="minorHAnsi" w:eastAsia="Calibri" w:hAnsiTheme="minorHAnsi"/>
                <w:color w:val="auto"/>
              </w:rPr>
              <w:t>resilience</w:t>
            </w:r>
            <w:r w:rsidR="00A130DF">
              <w:rPr>
                <w:rFonts w:asciiTheme="minorHAnsi" w:eastAsia="Calibri" w:hAnsiTheme="minorHAnsi"/>
                <w:color w:val="auto"/>
              </w:rPr>
              <w:t xml:space="preserve"> and hope, </w:t>
            </w:r>
            <w:r w:rsidR="00063C3C">
              <w:rPr>
                <w:rFonts w:asciiTheme="minorHAnsi" w:eastAsia="Calibri" w:hAnsiTheme="minorHAnsi"/>
                <w:color w:val="auto"/>
              </w:rPr>
              <w:t xml:space="preserve">decision-making skills, </w:t>
            </w:r>
            <w:r w:rsidR="00A130DF">
              <w:rPr>
                <w:rFonts w:asciiTheme="minorHAnsi" w:eastAsia="Calibri" w:hAnsiTheme="minorHAnsi"/>
                <w:color w:val="auto"/>
              </w:rPr>
              <w:t>among others.</w:t>
            </w:r>
          </w:p>
        </w:tc>
      </w:tr>
      <w:tr w:rsidR="00DC6BD3" w:rsidRPr="00DC6BD3" w:rsidTr="00B8273E">
        <w:tc>
          <w:tcPr>
            <w:tcW w:w="3120" w:type="dxa"/>
            <w:tcBorders>
              <w:top w:val="single" w:sz="4" w:space="0" w:color="auto"/>
              <w:left w:val="single" w:sz="4" w:space="0" w:color="auto"/>
              <w:bottom w:val="single" w:sz="4" w:space="0" w:color="auto"/>
              <w:right w:val="single" w:sz="4" w:space="0" w:color="auto"/>
            </w:tcBorders>
            <w:shd w:val="clear" w:color="auto" w:fill="FFCC99"/>
          </w:tcPr>
          <w:p w:rsidR="00B8273E" w:rsidRPr="00DC6BD3" w:rsidRDefault="00B8273E" w:rsidP="00E448C9">
            <w:pPr>
              <w:rPr>
                <w:rFonts w:asciiTheme="minorHAnsi" w:eastAsia="Calibri" w:hAnsiTheme="minorHAnsi"/>
                <w:color w:val="auto"/>
              </w:rPr>
            </w:pPr>
            <w:r w:rsidRPr="00DC6BD3">
              <w:rPr>
                <w:rFonts w:asciiTheme="minorHAnsi" w:eastAsia="Calibri" w:hAnsiTheme="minorHAnsi"/>
                <w:color w:val="auto"/>
              </w:rPr>
              <w:t>Evidence of Dialogue</w:t>
            </w:r>
          </w:p>
          <w:p w:rsidR="00B8273E" w:rsidRPr="00DC6BD3" w:rsidRDefault="00B8273E" w:rsidP="00E448C9">
            <w:pPr>
              <w:rPr>
                <w:rFonts w:asciiTheme="minorHAnsi" w:eastAsia="Calibri" w:hAnsiTheme="minorHAnsi"/>
                <w:color w:val="auto"/>
              </w:rPr>
            </w:pPr>
            <w:r w:rsidRPr="00DC6BD3">
              <w:rPr>
                <w:rFonts w:asciiTheme="minorHAnsi" w:eastAsia="Calibri" w:hAnsiTheme="minorHAnsi"/>
                <w:color w:val="auto"/>
              </w:rPr>
              <w:t>(Attach representative</w:t>
            </w:r>
            <w:r w:rsidRPr="00DC6BD3">
              <w:rPr>
                <w:rFonts w:asciiTheme="minorHAnsi" w:eastAsia="Calibri" w:hAnsiTheme="minorHAnsi"/>
                <w:color w:val="auto"/>
              </w:rPr>
              <w:br/>
              <w:t>samples of evidence)</w:t>
            </w:r>
          </w:p>
        </w:tc>
        <w:tc>
          <w:tcPr>
            <w:tcW w:w="7896" w:type="dxa"/>
            <w:tcBorders>
              <w:top w:val="single" w:sz="4" w:space="0" w:color="auto"/>
              <w:left w:val="single" w:sz="4" w:space="0" w:color="auto"/>
              <w:bottom w:val="single" w:sz="4" w:space="0" w:color="auto"/>
              <w:right w:val="single" w:sz="4" w:space="0" w:color="auto"/>
            </w:tcBorders>
            <w:shd w:val="clear" w:color="auto" w:fill="auto"/>
          </w:tcPr>
          <w:p w:rsidR="00B8273E" w:rsidRPr="00DC6BD3" w:rsidRDefault="00B8273E" w:rsidP="00E448C9">
            <w:pPr>
              <w:rPr>
                <w:rFonts w:asciiTheme="minorHAnsi" w:eastAsia="Calibri" w:hAnsiTheme="minorHAnsi"/>
                <w:i/>
                <w:color w:val="auto"/>
              </w:rPr>
            </w:pPr>
            <w:r w:rsidRPr="00DC6BD3">
              <w:rPr>
                <w:rFonts w:asciiTheme="minorHAnsi" w:eastAsia="Calibri" w:hAnsiTheme="minorHAnsi"/>
                <w:i/>
                <w:color w:val="auto"/>
              </w:rPr>
              <w:t>Check any that apply</w:t>
            </w:r>
          </w:p>
          <w:p w:rsidR="00B8273E" w:rsidRPr="00DC6BD3" w:rsidRDefault="00B8273E" w:rsidP="00E448C9">
            <w:pPr>
              <w:rPr>
                <w:rFonts w:asciiTheme="minorHAnsi" w:eastAsia="Calibri" w:hAnsiTheme="minorHAnsi"/>
                <w:color w:val="auto"/>
              </w:rPr>
            </w:pPr>
            <w:r w:rsidRPr="00DC6BD3">
              <w:rPr>
                <w:rFonts w:asciiTheme="minorHAnsi" w:eastAsia="Calibri" w:hAnsiTheme="minorHAnsi"/>
                <w:color w:val="auto"/>
              </w:rPr>
              <w:t xml:space="preserve"> </w:t>
            </w:r>
            <w:r w:rsidRPr="00DC6BD3">
              <w:rPr>
                <w:rFonts w:ascii="MS Gothic" w:eastAsia="MS Gothic" w:hAnsi="MS Gothic" w:cs="MS Gothic" w:hint="eastAsia"/>
                <w:color w:val="auto"/>
              </w:rPr>
              <w:t>☐</w:t>
            </w:r>
            <w:r w:rsidRPr="00DC6BD3">
              <w:rPr>
                <w:rFonts w:asciiTheme="minorHAnsi" w:eastAsia="Calibri" w:hAnsiTheme="minorHAnsi"/>
                <w:color w:val="auto"/>
              </w:rPr>
              <w:t xml:space="preserve">E-mail Discussion with  </w:t>
            </w:r>
            <w:r w:rsidRPr="00DC6BD3">
              <w:rPr>
                <w:rFonts w:ascii="MS Gothic" w:eastAsia="MS Gothic" w:hAnsi="MS Gothic" w:cs="MS Gothic" w:hint="eastAsia"/>
                <w:color w:val="auto"/>
              </w:rPr>
              <w:t>☐</w:t>
            </w:r>
            <w:r w:rsidRPr="00DC6BD3">
              <w:rPr>
                <w:rFonts w:asciiTheme="minorHAnsi" w:eastAsia="Calibri" w:hAnsiTheme="minorHAnsi"/>
                <w:color w:val="auto"/>
              </w:rPr>
              <w:t xml:space="preserve">FT Faculty  </w:t>
            </w:r>
            <w:r w:rsidRPr="00DC6BD3">
              <w:rPr>
                <w:rFonts w:ascii="MS Gothic" w:eastAsia="MS Gothic" w:hAnsi="MS Gothic" w:cs="MS Gothic" w:hint="eastAsia"/>
                <w:color w:val="auto"/>
              </w:rPr>
              <w:t>☐</w:t>
            </w:r>
            <w:r w:rsidRPr="00DC6BD3">
              <w:rPr>
                <w:rFonts w:asciiTheme="minorHAnsi" w:eastAsia="Calibri" w:hAnsiTheme="minorHAnsi"/>
                <w:color w:val="auto"/>
              </w:rPr>
              <w:t xml:space="preserve">Adjunct Faculty  </w:t>
            </w:r>
            <w:sdt>
              <w:sdtPr>
                <w:rPr>
                  <w:rFonts w:asciiTheme="minorHAnsi" w:eastAsia="Calibri" w:hAnsiTheme="minorHAnsi"/>
                  <w:color w:val="auto"/>
                </w:rPr>
                <w:id w:val="886997888"/>
                <w14:checkbox>
                  <w14:checked w14:val="0"/>
                  <w14:checkedState w14:val="2612" w14:font="MS Gothic"/>
                  <w14:uncheckedState w14:val="2610" w14:font="MS Gothic"/>
                </w14:checkbox>
              </w:sdtPr>
              <w:sdtEndPr/>
              <w:sdtContent>
                <w:r w:rsidRPr="00DC6BD3">
                  <w:rPr>
                    <w:rFonts w:ascii="MS Gothic" w:eastAsia="MS Gothic" w:hAnsi="MS Gothic" w:cs="MS Gothic" w:hint="eastAsia"/>
                    <w:color w:val="auto"/>
                  </w:rPr>
                  <w:t>☐</w:t>
                </w:r>
              </w:sdtContent>
            </w:sdt>
            <w:r w:rsidRPr="00DC6BD3">
              <w:rPr>
                <w:rFonts w:asciiTheme="minorHAnsi" w:eastAsia="Calibri" w:hAnsiTheme="minorHAnsi"/>
                <w:color w:val="auto"/>
              </w:rPr>
              <w:t>Staff   Date(s):</w:t>
            </w:r>
          </w:p>
          <w:p w:rsidR="00B8273E" w:rsidRPr="00DC6BD3" w:rsidRDefault="00A130DF" w:rsidP="00E448C9">
            <w:pPr>
              <w:rPr>
                <w:rFonts w:asciiTheme="minorHAnsi" w:eastAsia="Calibri" w:hAnsiTheme="minorHAnsi"/>
                <w:color w:val="auto"/>
              </w:rPr>
            </w:pPr>
            <w:proofErr w:type="gramStart"/>
            <w:r>
              <w:rPr>
                <w:rFonts w:ascii="MS Gothic" w:eastAsia="MS Gothic" w:hAnsi="MS Gothic" w:cs="MS Gothic"/>
                <w:color w:val="auto"/>
              </w:rPr>
              <w:t>x</w:t>
            </w:r>
            <w:proofErr w:type="gramEnd"/>
            <w:r w:rsidR="00B8273E" w:rsidRPr="00DC6BD3">
              <w:rPr>
                <w:rFonts w:ascii="MS Gothic" w:eastAsia="MS Gothic" w:hAnsi="MS Gothic" w:cs="MS Gothic" w:hint="eastAsia"/>
                <w:color w:val="auto"/>
              </w:rPr>
              <w:t>☐</w:t>
            </w:r>
            <w:r w:rsidR="00063C3C">
              <w:rPr>
                <w:rFonts w:ascii="MS Gothic" w:eastAsia="MS Gothic" w:hAnsi="MS Gothic" w:cs="MS Gothic"/>
                <w:color w:val="auto"/>
              </w:rPr>
              <w:t xml:space="preserve"> </w:t>
            </w:r>
            <w:r w:rsidR="00B8273E" w:rsidRPr="00DC6BD3">
              <w:rPr>
                <w:rFonts w:asciiTheme="minorHAnsi" w:eastAsia="Calibri" w:hAnsiTheme="minorHAnsi"/>
                <w:color w:val="auto"/>
              </w:rPr>
              <w:t>Department Meeting.</w:t>
            </w:r>
            <w:r>
              <w:rPr>
                <w:rFonts w:asciiTheme="minorHAnsi" w:eastAsia="Calibri" w:hAnsiTheme="minorHAnsi"/>
                <w:color w:val="auto"/>
              </w:rPr>
              <w:t xml:space="preserve"> 9/ 20/2013 and</w:t>
            </w:r>
            <w:r w:rsidR="00063C3C">
              <w:rPr>
                <w:rFonts w:asciiTheme="minorHAnsi" w:eastAsia="Calibri" w:hAnsiTheme="minorHAnsi"/>
                <w:color w:val="auto"/>
              </w:rPr>
              <w:t xml:space="preserve"> 10/18/2013</w:t>
            </w:r>
            <w:r>
              <w:rPr>
                <w:rFonts w:asciiTheme="minorHAnsi" w:eastAsia="Calibri" w:hAnsiTheme="minorHAnsi"/>
                <w:color w:val="auto"/>
              </w:rPr>
              <w:t xml:space="preserve"> </w:t>
            </w:r>
            <w:r w:rsidR="00B8273E" w:rsidRPr="00DC6BD3">
              <w:rPr>
                <w:rFonts w:asciiTheme="minorHAnsi" w:eastAsia="Calibri" w:hAnsiTheme="minorHAnsi"/>
                <w:color w:val="auto"/>
              </w:rPr>
              <w:t xml:space="preserve">Date(s): </w:t>
            </w:r>
            <w:r w:rsidR="00B8273E" w:rsidRPr="00DC6BD3">
              <w:rPr>
                <w:rFonts w:ascii="MS Gothic" w:eastAsia="MS Gothic" w:hAnsi="MS Gothic" w:cs="MS Gothic" w:hint="eastAsia"/>
                <w:color w:val="auto"/>
              </w:rPr>
              <w:t>☐</w:t>
            </w:r>
            <w:r w:rsidR="00B8273E" w:rsidRPr="00DC6BD3">
              <w:rPr>
                <w:rFonts w:asciiTheme="minorHAnsi" w:eastAsia="Calibri" w:hAnsiTheme="minorHAnsi"/>
                <w:color w:val="auto"/>
              </w:rPr>
              <w:t>Division Meetings. Date(s):</w:t>
            </w:r>
          </w:p>
          <w:p w:rsidR="00B8273E" w:rsidRPr="00DC6BD3" w:rsidRDefault="00B8273E" w:rsidP="00E448C9">
            <w:pPr>
              <w:rPr>
                <w:rFonts w:asciiTheme="minorHAnsi" w:eastAsia="Calibri" w:hAnsiTheme="minorHAnsi"/>
                <w:color w:val="auto"/>
              </w:rPr>
            </w:pPr>
            <w:r w:rsidRPr="00DC6BD3">
              <w:rPr>
                <w:rFonts w:ascii="MS Gothic" w:eastAsia="MS Gothic" w:hAnsi="MS Gothic" w:cs="MS Gothic" w:hint="eastAsia"/>
                <w:color w:val="auto"/>
              </w:rPr>
              <w:t>☐</w:t>
            </w:r>
            <w:r w:rsidRPr="00DC6BD3">
              <w:rPr>
                <w:rFonts w:asciiTheme="minorHAnsi" w:eastAsia="Calibri" w:hAnsiTheme="minorHAnsi"/>
                <w:color w:val="auto"/>
              </w:rPr>
              <w:t>Campus Committees. Date(s):</w:t>
            </w:r>
            <w:r w:rsidRPr="00DC6BD3">
              <w:rPr>
                <w:rFonts w:asciiTheme="minorHAnsi" w:eastAsia="Calibri" w:hAnsiTheme="minorHAnsi"/>
                <w:color w:val="auto"/>
              </w:rPr>
              <w:br/>
              <w:t xml:space="preserve"> (ex: Program Review; Curriculum; Academic Senate; Accreditation &amp; SLOs) </w:t>
            </w:r>
          </w:p>
          <w:p w:rsidR="00B8273E" w:rsidRPr="00DC6BD3" w:rsidRDefault="00B8273E" w:rsidP="00BA664E">
            <w:pPr>
              <w:rPr>
                <w:rFonts w:asciiTheme="minorHAnsi" w:eastAsia="Calibri" w:hAnsiTheme="minorHAnsi"/>
                <w:color w:val="auto"/>
              </w:rPr>
            </w:pPr>
            <w:r w:rsidRPr="00DC6BD3">
              <w:rPr>
                <w:rFonts w:asciiTheme="minorHAnsi" w:eastAsia="Calibri" w:hAnsiTheme="minorHAnsi"/>
                <w:color w:val="auto"/>
              </w:rPr>
              <w:t>SLO Dialogue focused on:</w:t>
            </w:r>
            <w:r w:rsidR="00A130DF">
              <w:rPr>
                <w:rStyle w:val="PlaceholderText"/>
                <w:rFonts w:eastAsia="Calibri"/>
              </w:rPr>
              <w:t xml:space="preserve"> </w:t>
            </w:r>
            <w:r w:rsidR="00BA664E">
              <w:rPr>
                <w:rStyle w:val="PlaceholderText"/>
                <w:rFonts w:eastAsia="Calibri"/>
                <w:color w:val="auto"/>
              </w:rPr>
              <w:t xml:space="preserve">Effective </w:t>
            </w:r>
            <w:r w:rsidR="00A130DF" w:rsidRPr="00A130DF">
              <w:rPr>
                <w:rStyle w:val="PlaceholderText"/>
                <w:rFonts w:eastAsia="Calibri"/>
                <w:color w:val="auto"/>
              </w:rPr>
              <w:t>way</w:t>
            </w:r>
            <w:r w:rsidR="00BA664E">
              <w:rPr>
                <w:rStyle w:val="PlaceholderText"/>
                <w:rFonts w:eastAsia="Calibri"/>
                <w:color w:val="auto"/>
              </w:rPr>
              <w:t>s</w:t>
            </w:r>
            <w:r w:rsidR="00A130DF" w:rsidRPr="00A130DF">
              <w:rPr>
                <w:rStyle w:val="PlaceholderText"/>
                <w:rFonts w:eastAsia="Calibri"/>
                <w:color w:val="auto"/>
              </w:rPr>
              <w:t xml:space="preserve"> to</w:t>
            </w:r>
            <w:r w:rsidR="00A130DF">
              <w:rPr>
                <w:rStyle w:val="PlaceholderText"/>
                <w:rFonts w:eastAsia="Calibri"/>
                <w:color w:val="auto"/>
              </w:rPr>
              <w:t xml:space="preserve"> use the research instrument</w:t>
            </w:r>
            <w:r w:rsidR="00BA664E">
              <w:rPr>
                <w:rStyle w:val="PlaceholderText"/>
                <w:rFonts w:eastAsia="Calibri"/>
                <w:color w:val="auto"/>
              </w:rPr>
              <w:t xml:space="preserve">s as </w:t>
            </w:r>
            <w:r w:rsidR="00A130DF">
              <w:rPr>
                <w:rStyle w:val="PlaceholderText"/>
                <w:rFonts w:eastAsia="Calibri"/>
                <w:color w:val="auto"/>
              </w:rPr>
              <w:t>counseling tool</w:t>
            </w:r>
            <w:r w:rsidR="00BA664E">
              <w:rPr>
                <w:rStyle w:val="PlaceholderText"/>
                <w:rFonts w:eastAsia="Calibri"/>
                <w:color w:val="auto"/>
              </w:rPr>
              <w:t xml:space="preserve">, </w:t>
            </w:r>
            <w:r w:rsidR="00A130DF">
              <w:rPr>
                <w:rStyle w:val="PlaceholderText"/>
                <w:rFonts w:eastAsia="Calibri"/>
                <w:color w:val="auto"/>
              </w:rPr>
              <w:t xml:space="preserve">how to motivate students to </w:t>
            </w:r>
            <w:r w:rsidR="00BA664E">
              <w:rPr>
                <w:rStyle w:val="PlaceholderText"/>
                <w:rFonts w:eastAsia="Calibri"/>
                <w:color w:val="auto"/>
              </w:rPr>
              <w:t>use</w:t>
            </w:r>
            <w:r w:rsidR="00A130DF">
              <w:rPr>
                <w:rStyle w:val="PlaceholderText"/>
                <w:rFonts w:eastAsia="Calibri"/>
                <w:color w:val="auto"/>
              </w:rPr>
              <w:t xml:space="preserve"> referrals</w:t>
            </w:r>
            <w:r w:rsidR="00BA664E">
              <w:rPr>
                <w:rStyle w:val="PlaceholderText"/>
                <w:rFonts w:eastAsia="Calibri"/>
                <w:color w:val="auto"/>
              </w:rPr>
              <w:t>,</w:t>
            </w:r>
            <w:r w:rsidR="00A130DF">
              <w:rPr>
                <w:rStyle w:val="PlaceholderText"/>
                <w:rFonts w:eastAsia="Calibri"/>
                <w:color w:val="auto"/>
              </w:rPr>
              <w:t xml:space="preserve"> a</w:t>
            </w:r>
            <w:r w:rsidR="00BA664E">
              <w:rPr>
                <w:rStyle w:val="PlaceholderText"/>
                <w:rFonts w:eastAsia="Calibri"/>
                <w:color w:val="auto"/>
              </w:rPr>
              <w:t xml:space="preserve">nd </w:t>
            </w:r>
            <w:r w:rsidR="00A130DF">
              <w:rPr>
                <w:rStyle w:val="PlaceholderText"/>
                <w:rFonts w:eastAsia="Calibri"/>
                <w:color w:val="auto"/>
              </w:rPr>
              <w:t xml:space="preserve">conduct a </w:t>
            </w:r>
            <w:r w:rsidR="00BA664E">
              <w:rPr>
                <w:rStyle w:val="PlaceholderText"/>
                <w:rFonts w:eastAsia="Calibri"/>
                <w:color w:val="auto"/>
              </w:rPr>
              <w:t>solution-</w:t>
            </w:r>
            <w:r w:rsidR="00A130DF">
              <w:rPr>
                <w:rStyle w:val="PlaceholderText"/>
                <w:rFonts w:eastAsia="Calibri"/>
                <w:color w:val="auto"/>
              </w:rPr>
              <w:t xml:space="preserve">focused </w:t>
            </w:r>
            <w:r w:rsidR="00BA664E">
              <w:rPr>
                <w:rStyle w:val="PlaceholderText"/>
                <w:rFonts w:eastAsia="Calibri"/>
                <w:color w:val="auto"/>
              </w:rPr>
              <w:t>and time-</w:t>
            </w:r>
            <w:r w:rsidR="00A130DF">
              <w:rPr>
                <w:rStyle w:val="PlaceholderText"/>
                <w:rFonts w:eastAsia="Calibri"/>
                <w:color w:val="auto"/>
              </w:rPr>
              <w:t xml:space="preserve">limited personal </w:t>
            </w:r>
            <w:r w:rsidR="00BA664E">
              <w:rPr>
                <w:rStyle w:val="PlaceholderText"/>
                <w:rFonts w:eastAsia="Calibri"/>
                <w:color w:val="auto"/>
              </w:rPr>
              <w:t>counseling</w:t>
            </w:r>
            <w:r w:rsidRPr="00DC6BD3">
              <w:rPr>
                <w:rStyle w:val="PlaceholderText"/>
                <w:rFonts w:asciiTheme="minorHAnsi" w:eastAsia="Calibri" w:hAnsiTheme="minorHAnsi"/>
                <w:color w:val="auto"/>
              </w:rPr>
              <w:t>.</w:t>
            </w:r>
          </w:p>
        </w:tc>
      </w:tr>
      <w:tr w:rsidR="00DC6BD3" w:rsidRPr="00DC6BD3" w:rsidTr="00B8273E">
        <w:trPr>
          <w:cantSplit/>
          <w:trHeight w:val="557"/>
        </w:trPr>
        <w:tc>
          <w:tcPr>
            <w:tcW w:w="3120" w:type="dxa"/>
            <w:tcBorders>
              <w:top w:val="single" w:sz="4" w:space="0" w:color="auto"/>
              <w:left w:val="single" w:sz="4" w:space="0" w:color="auto"/>
              <w:bottom w:val="single" w:sz="4" w:space="0" w:color="auto"/>
              <w:right w:val="single" w:sz="4" w:space="0" w:color="auto"/>
            </w:tcBorders>
            <w:shd w:val="clear" w:color="auto" w:fill="FFFF99"/>
            <w:hideMark/>
          </w:tcPr>
          <w:p w:rsidR="00B8273E" w:rsidRPr="00DC6BD3" w:rsidRDefault="00B8273E" w:rsidP="00E448C9">
            <w:pPr>
              <w:rPr>
                <w:rFonts w:asciiTheme="minorHAnsi" w:eastAsia="Calibri" w:hAnsiTheme="minorHAnsi"/>
                <w:color w:val="auto"/>
              </w:rPr>
            </w:pPr>
            <w:r w:rsidRPr="00DC6BD3">
              <w:rPr>
                <w:rFonts w:asciiTheme="minorHAnsi" w:eastAsia="Calibri" w:hAnsiTheme="minorHAnsi"/>
                <w:color w:val="auto"/>
              </w:rPr>
              <w:t>Will you rewrite the SAOs</w:t>
            </w:r>
          </w:p>
        </w:tc>
        <w:tc>
          <w:tcPr>
            <w:tcW w:w="7896" w:type="dxa"/>
            <w:tcBorders>
              <w:top w:val="single" w:sz="4" w:space="0" w:color="auto"/>
              <w:left w:val="single" w:sz="4" w:space="0" w:color="auto"/>
              <w:bottom w:val="single" w:sz="4" w:space="0" w:color="auto"/>
              <w:right w:val="single" w:sz="4" w:space="0" w:color="auto"/>
            </w:tcBorders>
            <w:shd w:val="clear" w:color="auto" w:fill="auto"/>
          </w:tcPr>
          <w:p w:rsidR="00B8273E" w:rsidRPr="00DC6BD3" w:rsidRDefault="00A130DF" w:rsidP="00E448C9">
            <w:pPr>
              <w:rPr>
                <w:rFonts w:asciiTheme="minorHAnsi" w:eastAsia="Calibri" w:hAnsiTheme="minorHAnsi"/>
                <w:color w:val="auto"/>
              </w:rPr>
            </w:pPr>
            <w:r>
              <w:rPr>
                <w:rStyle w:val="PlaceholderText"/>
                <w:rFonts w:asciiTheme="minorHAnsi" w:eastAsia="Calibri" w:hAnsiTheme="minorHAnsi"/>
                <w:color w:val="auto"/>
              </w:rPr>
              <w:t>No</w:t>
            </w:r>
            <w:r w:rsidR="00B8273E" w:rsidRPr="00DC6BD3">
              <w:rPr>
                <w:rStyle w:val="PlaceholderText"/>
                <w:rFonts w:asciiTheme="minorHAnsi" w:eastAsia="Calibri" w:hAnsiTheme="minorHAnsi"/>
                <w:color w:val="auto"/>
              </w:rPr>
              <w:t>.</w:t>
            </w:r>
          </w:p>
        </w:tc>
      </w:tr>
      <w:tr w:rsidR="00DC6BD3" w:rsidRPr="00DC6BD3" w:rsidTr="00B8273E">
        <w:trPr>
          <w:cantSplit/>
          <w:trHeight w:val="1134"/>
        </w:trPr>
        <w:tc>
          <w:tcPr>
            <w:tcW w:w="3120" w:type="dxa"/>
            <w:tcBorders>
              <w:top w:val="single" w:sz="4" w:space="0" w:color="auto"/>
              <w:left w:val="single" w:sz="4" w:space="0" w:color="auto"/>
              <w:bottom w:val="single" w:sz="4" w:space="0" w:color="auto"/>
              <w:right w:val="single" w:sz="4" w:space="0" w:color="auto"/>
            </w:tcBorders>
            <w:shd w:val="clear" w:color="auto" w:fill="FFFF99"/>
          </w:tcPr>
          <w:p w:rsidR="00B8273E" w:rsidRPr="00DC6BD3" w:rsidRDefault="00B8273E" w:rsidP="00E448C9">
            <w:pPr>
              <w:rPr>
                <w:rFonts w:asciiTheme="minorHAnsi" w:eastAsia="Calibri" w:hAnsiTheme="minorHAnsi"/>
                <w:color w:val="auto"/>
              </w:rPr>
            </w:pPr>
            <w:r w:rsidRPr="00DC6BD3">
              <w:rPr>
                <w:rFonts w:asciiTheme="minorHAnsi" w:eastAsia="Calibri" w:hAnsiTheme="minorHAnsi"/>
                <w:color w:val="auto"/>
              </w:rPr>
              <w:lastRenderedPageBreak/>
              <w:t>Response to program outcome evaluation and assessment? How were/are results used for program improvement.</w:t>
            </w:r>
          </w:p>
        </w:tc>
        <w:tc>
          <w:tcPr>
            <w:tcW w:w="7896" w:type="dxa"/>
            <w:tcBorders>
              <w:top w:val="single" w:sz="4" w:space="0" w:color="auto"/>
              <w:left w:val="single" w:sz="4" w:space="0" w:color="auto"/>
              <w:bottom w:val="single" w:sz="4" w:space="0" w:color="auto"/>
              <w:right w:val="single" w:sz="4" w:space="0" w:color="auto"/>
            </w:tcBorders>
            <w:shd w:val="clear" w:color="auto" w:fill="auto"/>
          </w:tcPr>
          <w:p w:rsidR="00B8273E" w:rsidRPr="00DC6BD3" w:rsidRDefault="00A130DF" w:rsidP="00E448C9">
            <w:pPr>
              <w:rPr>
                <w:rFonts w:asciiTheme="minorHAnsi" w:eastAsia="Calibri" w:hAnsiTheme="minorHAnsi"/>
                <w:color w:val="auto"/>
              </w:rPr>
            </w:pPr>
            <w:r>
              <w:rPr>
                <w:rFonts w:ascii="MS Gothic" w:eastAsia="MS Gothic" w:hAnsi="MS Gothic" w:cs="MS Gothic"/>
                <w:color w:val="auto"/>
              </w:rPr>
              <w:t>x</w:t>
            </w:r>
            <w:r w:rsidR="00B8273E" w:rsidRPr="00DC6BD3">
              <w:rPr>
                <w:rFonts w:ascii="MS Gothic" w:eastAsia="MS Gothic" w:hAnsi="MS Gothic" w:cs="MS Gothic" w:hint="eastAsia"/>
                <w:color w:val="auto"/>
              </w:rPr>
              <w:t>☐</w:t>
            </w:r>
            <w:r>
              <w:rPr>
                <w:rFonts w:ascii="MS Gothic" w:eastAsia="MS Gothic" w:hAnsi="MS Gothic" w:cs="MS Gothic"/>
                <w:color w:val="auto"/>
              </w:rPr>
              <w:t xml:space="preserve"> </w:t>
            </w:r>
            <w:r w:rsidR="00B8273E" w:rsidRPr="00DC6BD3">
              <w:rPr>
                <w:rFonts w:asciiTheme="minorHAnsi" w:eastAsia="Calibri" w:hAnsiTheme="minorHAnsi"/>
                <w:color w:val="auto"/>
              </w:rPr>
              <w:t xml:space="preserve">Professional Development  </w:t>
            </w:r>
            <w:r>
              <w:rPr>
                <w:rFonts w:asciiTheme="minorHAnsi" w:eastAsia="Calibri" w:hAnsiTheme="minorHAnsi"/>
                <w:color w:val="auto"/>
              </w:rPr>
              <w:t>x</w:t>
            </w:r>
            <w:r w:rsidR="0053749C">
              <w:rPr>
                <w:rFonts w:asciiTheme="minorHAnsi" w:eastAsia="Calibri" w:hAnsiTheme="minorHAnsi"/>
                <w:color w:val="auto"/>
              </w:rPr>
              <w:t xml:space="preserve"> </w:t>
            </w:r>
            <w:r w:rsidR="00B8273E" w:rsidRPr="00DC6BD3">
              <w:rPr>
                <w:rFonts w:ascii="MS Gothic" w:eastAsia="MS Gothic" w:hAnsi="MS Gothic" w:cs="MS Gothic" w:hint="eastAsia"/>
                <w:color w:val="auto"/>
              </w:rPr>
              <w:t>☐</w:t>
            </w:r>
            <w:r w:rsidR="00B8273E" w:rsidRPr="00DC6BD3">
              <w:rPr>
                <w:rFonts w:asciiTheme="minorHAnsi" w:eastAsia="Calibri" w:hAnsiTheme="minorHAnsi"/>
                <w:color w:val="auto"/>
              </w:rPr>
              <w:t xml:space="preserve">Intra-departmental changes  </w:t>
            </w:r>
            <w:r w:rsidR="00B8273E" w:rsidRPr="00DC6BD3">
              <w:rPr>
                <w:rFonts w:asciiTheme="minorHAnsi" w:eastAsia="Calibri" w:hAnsiTheme="minorHAnsi"/>
                <w:color w:val="auto"/>
              </w:rPr>
              <w:br/>
            </w:r>
            <w:r w:rsidR="00B8273E" w:rsidRPr="00DC6BD3">
              <w:rPr>
                <w:rFonts w:ascii="MS Gothic" w:eastAsia="MS Gothic" w:hAnsi="MS Gothic" w:cs="MS Gothic" w:hint="eastAsia"/>
                <w:color w:val="auto"/>
              </w:rPr>
              <w:t>☐</w:t>
            </w:r>
            <w:r w:rsidR="00B8273E" w:rsidRPr="00DC6BD3">
              <w:rPr>
                <w:rFonts w:asciiTheme="minorHAnsi" w:eastAsia="Calibri" w:hAnsiTheme="minorHAnsi"/>
                <w:color w:val="auto"/>
              </w:rPr>
              <w:t xml:space="preserve">Curriculum action </w:t>
            </w:r>
            <w:r w:rsidR="00B8273E" w:rsidRPr="00DC6BD3">
              <w:rPr>
                <w:rFonts w:ascii="MS Gothic" w:eastAsia="MS Gothic" w:hAnsi="MS Gothic" w:cs="MS Gothic" w:hint="eastAsia"/>
                <w:color w:val="auto"/>
              </w:rPr>
              <w:t>☐</w:t>
            </w:r>
            <w:r w:rsidR="00B8273E" w:rsidRPr="00DC6BD3">
              <w:rPr>
                <w:rFonts w:asciiTheme="minorHAnsi" w:eastAsia="Calibri" w:hAnsiTheme="minorHAnsi"/>
                <w:color w:val="auto"/>
              </w:rPr>
              <w:t>Requests for resources and/or services</w:t>
            </w:r>
          </w:p>
          <w:p w:rsidR="00B8273E" w:rsidRPr="00DC6BD3" w:rsidRDefault="00913538" w:rsidP="00E448C9">
            <w:pPr>
              <w:rPr>
                <w:rFonts w:asciiTheme="minorHAnsi" w:eastAsia="Calibri" w:hAnsiTheme="minorHAnsi"/>
                <w:color w:val="auto"/>
              </w:rPr>
            </w:pPr>
            <w:sdt>
              <w:sdtPr>
                <w:rPr>
                  <w:rFonts w:asciiTheme="minorHAnsi" w:eastAsia="Calibri" w:hAnsiTheme="minorHAnsi"/>
                  <w:color w:val="auto"/>
                </w:rPr>
                <w:id w:val="1479497657"/>
                <w14:checkbox>
                  <w14:checked w14:val="1"/>
                  <w14:checkedState w14:val="2612" w14:font="MS Gothic"/>
                  <w14:uncheckedState w14:val="2610" w14:font="MS Gothic"/>
                </w14:checkbox>
              </w:sdtPr>
              <w:sdtEndPr/>
              <w:sdtContent>
                <w:r w:rsidR="00A130DF">
                  <w:rPr>
                    <w:rFonts w:ascii="MS Gothic" w:eastAsia="MS Gothic" w:hAnsi="MS Gothic" w:hint="eastAsia"/>
                    <w:color w:val="auto"/>
                  </w:rPr>
                  <w:t>☒</w:t>
                </w:r>
              </w:sdtContent>
            </w:sdt>
            <w:r w:rsidR="00B8273E" w:rsidRPr="00DC6BD3">
              <w:rPr>
                <w:rFonts w:asciiTheme="minorHAnsi" w:eastAsia="Calibri" w:hAnsiTheme="minorHAnsi"/>
                <w:color w:val="auto"/>
              </w:rPr>
              <w:t>Program Planning /Student Success</w:t>
            </w:r>
          </w:p>
          <w:p w:rsidR="00B8273E" w:rsidRPr="00DC6BD3" w:rsidRDefault="00A130DF" w:rsidP="00E448C9">
            <w:pPr>
              <w:rPr>
                <w:rFonts w:asciiTheme="minorHAnsi" w:eastAsia="Calibri" w:hAnsiTheme="minorHAnsi"/>
                <w:color w:val="auto"/>
              </w:rPr>
            </w:pPr>
            <w:r>
              <w:rPr>
                <w:rStyle w:val="PlaceholderText"/>
                <w:rFonts w:asciiTheme="minorHAnsi" w:eastAsia="Calibri" w:hAnsiTheme="minorHAnsi"/>
                <w:color w:val="auto"/>
              </w:rPr>
              <w:t xml:space="preserve">More </w:t>
            </w:r>
            <w:r w:rsidR="00F86039">
              <w:rPr>
                <w:rStyle w:val="PlaceholderText"/>
                <w:rFonts w:asciiTheme="minorHAnsi" w:eastAsia="Calibri" w:hAnsiTheme="minorHAnsi"/>
                <w:color w:val="auto"/>
              </w:rPr>
              <w:t>counseling</w:t>
            </w:r>
            <w:r>
              <w:rPr>
                <w:rStyle w:val="PlaceholderText"/>
                <w:rFonts w:asciiTheme="minorHAnsi" w:eastAsia="Calibri" w:hAnsiTheme="minorHAnsi"/>
                <w:color w:val="auto"/>
              </w:rPr>
              <w:t>-related instructional resources were created for students; more follow-up sessions were encouraged</w:t>
            </w:r>
            <w:r w:rsidR="00BA664E">
              <w:rPr>
                <w:rStyle w:val="PlaceholderText"/>
                <w:rFonts w:asciiTheme="minorHAnsi" w:eastAsia="Calibri" w:hAnsiTheme="minorHAnsi"/>
                <w:color w:val="auto"/>
              </w:rPr>
              <w:t xml:space="preserve">, and colloquia on </w:t>
            </w:r>
            <w:r w:rsidR="00900C3E">
              <w:rPr>
                <w:rStyle w:val="PlaceholderText"/>
                <w:rFonts w:asciiTheme="minorHAnsi" w:eastAsia="Calibri" w:hAnsiTheme="minorHAnsi"/>
                <w:color w:val="auto"/>
              </w:rPr>
              <w:t xml:space="preserve">best practices for </w:t>
            </w:r>
            <w:r w:rsidR="00BA664E">
              <w:rPr>
                <w:rStyle w:val="PlaceholderText"/>
                <w:rFonts w:asciiTheme="minorHAnsi" w:eastAsia="Calibri" w:hAnsiTheme="minorHAnsi"/>
                <w:color w:val="auto"/>
              </w:rPr>
              <w:t>motivation enhancement were included in departmental meetings.</w:t>
            </w:r>
          </w:p>
        </w:tc>
      </w:tr>
    </w:tbl>
    <w:p w:rsidR="00B8273E" w:rsidRPr="00DC6BD3" w:rsidRDefault="00B8273E" w:rsidP="00B8273E">
      <w:pPr>
        <w:rPr>
          <w:rFonts w:cs="Times New Roman"/>
          <w:color w:val="auto"/>
          <w:kern w:val="0"/>
          <w:sz w:val="24"/>
          <w:szCs w:val="24"/>
        </w:rPr>
      </w:pPr>
    </w:p>
    <w:p w:rsidR="00B8273E" w:rsidRPr="00DC6BD3" w:rsidRDefault="00B8273E" w:rsidP="00B8273E">
      <w:pPr>
        <w:rPr>
          <w:color w:val="auto"/>
        </w:rPr>
      </w:pPr>
    </w:p>
    <w:p w:rsidR="00A1124C" w:rsidRPr="00DC6BD3" w:rsidRDefault="00A1124C">
      <w:pPr>
        <w:rPr>
          <w:color w:val="auto"/>
        </w:rPr>
      </w:pPr>
    </w:p>
    <w:sectPr w:rsidR="00A1124C" w:rsidRPr="00DC6BD3"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73E"/>
    <w:rsid w:val="00044A21"/>
    <w:rsid w:val="00063C3C"/>
    <w:rsid w:val="000E45D0"/>
    <w:rsid w:val="00197CB1"/>
    <w:rsid w:val="002F074A"/>
    <w:rsid w:val="005236F5"/>
    <w:rsid w:val="0053749C"/>
    <w:rsid w:val="00813B77"/>
    <w:rsid w:val="00900C3E"/>
    <w:rsid w:val="00913538"/>
    <w:rsid w:val="00A1124C"/>
    <w:rsid w:val="00A130DF"/>
    <w:rsid w:val="00B5778C"/>
    <w:rsid w:val="00B8273E"/>
    <w:rsid w:val="00BA664E"/>
    <w:rsid w:val="00DC6BD3"/>
    <w:rsid w:val="00DE5C36"/>
    <w:rsid w:val="00E02930"/>
    <w:rsid w:val="00F8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73E"/>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B8273E"/>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73E"/>
    <w:rPr>
      <w:rFonts w:ascii="Cambria" w:eastAsia="Times New Roman" w:hAnsi="Cambria" w:cs="Times New Roman"/>
      <w:b/>
      <w:bCs/>
      <w:color w:val="000000"/>
      <w:kern w:val="32"/>
      <w:sz w:val="32"/>
      <w:szCs w:val="32"/>
    </w:rPr>
  </w:style>
  <w:style w:type="character" w:styleId="PlaceholderText">
    <w:name w:val="Placeholder Text"/>
    <w:uiPriority w:val="99"/>
    <w:semiHidden/>
    <w:rsid w:val="00B8273E"/>
    <w:rPr>
      <w:color w:val="808080"/>
    </w:rPr>
  </w:style>
  <w:style w:type="paragraph" w:customStyle="1" w:styleId="Default">
    <w:name w:val="Default"/>
    <w:rsid w:val="00B8273E"/>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B82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73E"/>
    <w:rPr>
      <w:rFonts w:ascii="Tahoma" w:eastAsia="Times New Roman" w:hAnsi="Tahoma" w:cs="Tahoma"/>
      <w:color w:val="000000"/>
      <w:kern w:val="28"/>
      <w:sz w:val="16"/>
      <w:szCs w:val="16"/>
    </w:rPr>
  </w:style>
  <w:style w:type="table" w:styleId="TableGrid">
    <w:name w:val="Table Grid"/>
    <w:basedOn w:val="TableNormal"/>
    <w:uiPriority w:val="59"/>
    <w:rsid w:val="00B82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73E"/>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B8273E"/>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73E"/>
    <w:rPr>
      <w:rFonts w:ascii="Cambria" w:eastAsia="Times New Roman" w:hAnsi="Cambria" w:cs="Times New Roman"/>
      <w:b/>
      <w:bCs/>
      <w:color w:val="000000"/>
      <w:kern w:val="32"/>
      <w:sz w:val="32"/>
      <w:szCs w:val="32"/>
    </w:rPr>
  </w:style>
  <w:style w:type="character" w:styleId="PlaceholderText">
    <w:name w:val="Placeholder Text"/>
    <w:uiPriority w:val="99"/>
    <w:semiHidden/>
    <w:rsid w:val="00B8273E"/>
    <w:rPr>
      <w:color w:val="808080"/>
    </w:rPr>
  </w:style>
  <w:style w:type="paragraph" w:customStyle="1" w:styleId="Default">
    <w:name w:val="Default"/>
    <w:rsid w:val="00B8273E"/>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B82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73E"/>
    <w:rPr>
      <w:rFonts w:ascii="Tahoma" w:eastAsia="Times New Roman" w:hAnsi="Tahoma" w:cs="Tahoma"/>
      <w:color w:val="000000"/>
      <w:kern w:val="28"/>
      <w:sz w:val="16"/>
      <w:szCs w:val="16"/>
    </w:rPr>
  </w:style>
  <w:style w:type="table" w:styleId="TableGrid">
    <w:name w:val="Table Grid"/>
    <w:basedOn w:val="TableNormal"/>
    <w:uiPriority w:val="59"/>
    <w:rsid w:val="00B82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Aguilar-Kitibutr, Ailsa V</cp:lastModifiedBy>
  <cp:revision>10</cp:revision>
  <dcterms:created xsi:type="dcterms:W3CDTF">2014-05-29T23:05:00Z</dcterms:created>
  <dcterms:modified xsi:type="dcterms:W3CDTF">2014-06-03T23:19:00Z</dcterms:modified>
</cp:coreProperties>
</file>